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AE" w:rsidRPr="005B5BAE" w:rsidRDefault="00AA01BA" w:rsidP="00B34B01">
      <w:pPr>
        <w:rPr>
          <w:sz w:val="32"/>
          <w:szCs w:val="32"/>
        </w:rPr>
      </w:pPr>
      <w:bookmarkStart w:id="0" w:name="_GoBack"/>
      <w:bookmarkEnd w:id="0"/>
      <w:r>
        <w:rPr>
          <w:b/>
          <w:sz w:val="32"/>
          <w:szCs w:val="32"/>
        </w:rPr>
        <w:t xml:space="preserve">Growth Equity / Venture Capital </w:t>
      </w:r>
      <w:r w:rsidR="005B5BAE">
        <w:rPr>
          <w:b/>
          <w:sz w:val="32"/>
          <w:szCs w:val="32"/>
        </w:rPr>
        <w:t>Case Study</w:t>
      </w:r>
      <w:r>
        <w:rPr>
          <w:b/>
          <w:sz w:val="32"/>
          <w:szCs w:val="32"/>
        </w:rPr>
        <w:t xml:space="preserve"> on </w:t>
      </w:r>
      <w:r w:rsidR="007B3B55">
        <w:rPr>
          <w:b/>
          <w:sz w:val="32"/>
          <w:szCs w:val="32"/>
        </w:rPr>
        <w:t>Financial Statement Projections</w:t>
      </w:r>
      <w:r w:rsidR="005B5BAE">
        <w:rPr>
          <w:b/>
          <w:sz w:val="32"/>
          <w:szCs w:val="32"/>
        </w:rPr>
        <w:t xml:space="preserve">: </w:t>
      </w:r>
      <w:r w:rsidR="00D7337D">
        <w:rPr>
          <w:b/>
          <w:sz w:val="32"/>
          <w:szCs w:val="32"/>
        </w:rPr>
        <w:t xml:space="preserve">T. Rowe Price’s $150 Million </w:t>
      </w:r>
      <w:r w:rsidR="000024FE">
        <w:rPr>
          <w:b/>
          <w:sz w:val="32"/>
          <w:szCs w:val="32"/>
        </w:rPr>
        <w:t>Investment i</w:t>
      </w:r>
      <w:r w:rsidR="002B31F7">
        <w:rPr>
          <w:b/>
          <w:sz w:val="32"/>
          <w:szCs w:val="32"/>
        </w:rPr>
        <w:t>n Atlassian</w:t>
      </w:r>
    </w:p>
    <w:p w:rsidR="005B5BAE" w:rsidRDefault="002B31F7" w:rsidP="00D7337D">
      <w:pPr>
        <w:jc w:val="center"/>
        <w:rPr>
          <w:sz w:val="24"/>
          <w:szCs w:val="24"/>
        </w:rPr>
      </w:pPr>
      <w:r w:rsidRPr="002B31F7">
        <w:rPr>
          <w:noProof/>
        </w:rPr>
        <w:drawing>
          <wp:inline distT="0" distB="0" distL="0" distR="0" wp14:anchorId="28D28D38" wp14:editId="74E496D0">
            <wp:extent cx="4686300" cy="1170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7787" cy="1180432"/>
                    </a:xfrm>
                    <a:prstGeom prst="rect">
                      <a:avLst/>
                    </a:prstGeom>
                  </pic:spPr>
                </pic:pic>
              </a:graphicData>
            </a:graphic>
          </wp:inline>
        </w:drawing>
      </w:r>
    </w:p>
    <w:p w:rsidR="002B31F7" w:rsidRDefault="002B31F7" w:rsidP="00B34B01">
      <w:pPr>
        <w:rPr>
          <w:sz w:val="24"/>
          <w:szCs w:val="24"/>
        </w:rPr>
      </w:pPr>
      <w:r>
        <w:rPr>
          <w:sz w:val="24"/>
          <w:szCs w:val="24"/>
        </w:rPr>
        <w:t>You are working at a technology-focused growth equity firm that is considering a large investment in Atlassian, an Australian software company.</w:t>
      </w:r>
    </w:p>
    <w:p w:rsidR="002B31F7" w:rsidRDefault="002B31F7" w:rsidP="00B34B01">
      <w:pPr>
        <w:rPr>
          <w:sz w:val="24"/>
          <w:szCs w:val="24"/>
        </w:rPr>
      </w:pPr>
      <w:r>
        <w:rPr>
          <w:sz w:val="24"/>
          <w:szCs w:val="24"/>
        </w:rPr>
        <w:t>The company is based in Sydney, Australia, and offers software products for collaboration and software development. Its main product lines are JIRA (for project management), Confluence (for collaboration), and Dev Tools (for source code control, peer code review, and release management).</w:t>
      </w:r>
    </w:p>
    <w:p w:rsidR="002B31F7" w:rsidRDefault="00CC48EC" w:rsidP="00B34B01">
      <w:pPr>
        <w:rPr>
          <w:sz w:val="24"/>
          <w:szCs w:val="24"/>
        </w:rPr>
      </w:pPr>
      <w:r>
        <w:rPr>
          <w:sz w:val="24"/>
          <w:szCs w:val="24"/>
        </w:rPr>
        <w:t>The company recorded $200 million AUD (approximately $21</w:t>
      </w:r>
      <w:r w:rsidR="002B31F7">
        <w:rPr>
          <w:sz w:val="24"/>
          <w:szCs w:val="24"/>
        </w:rPr>
        <w:t xml:space="preserve">0 million USD) in revenue in its most recent fiscal year, which represents a compounded annual growth rate (CAGR) of </w:t>
      </w:r>
      <w:r>
        <w:rPr>
          <w:sz w:val="24"/>
          <w:szCs w:val="24"/>
        </w:rPr>
        <w:t>25</w:t>
      </w:r>
      <w:r w:rsidR="002B31F7">
        <w:rPr>
          <w:sz w:val="24"/>
          <w:szCs w:val="24"/>
        </w:rPr>
        <w:t>% over the past 3 years.</w:t>
      </w:r>
    </w:p>
    <w:p w:rsidR="002B31F7" w:rsidRDefault="002B31F7" w:rsidP="00B34B01">
      <w:pPr>
        <w:rPr>
          <w:sz w:val="24"/>
          <w:szCs w:val="24"/>
        </w:rPr>
      </w:pPr>
      <w:r>
        <w:rPr>
          <w:sz w:val="24"/>
          <w:szCs w:val="24"/>
        </w:rPr>
        <w:t>Atlassian has attracted attention from venture capital and growth equit</w:t>
      </w:r>
      <w:r w:rsidR="00D7337D">
        <w:rPr>
          <w:sz w:val="24"/>
          <w:szCs w:val="24"/>
        </w:rPr>
        <w:t xml:space="preserve">y firms due to its rapid growth, the quality of its products, and its innovative business model: unlike traditional enterprise software companies, it does </w:t>
      </w:r>
      <w:r w:rsidR="00D7337D" w:rsidRPr="00CC48EC">
        <w:rPr>
          <w:b/>
          <w:sz w:val="24"/>
          <w:szCs w:val="24"/>
        </w:rPr>
        <w:t>not</w:t>
      </w:r>
      <w:r w:rsidR="00D7337D">
        <w:rPr>
          <w:sz w:val="24"/>
          <w:szCs w:val="24"/>
        </w:rPr>
        <w:t xml:space="preserve"> employ a commissioned sales force at all, and instead sells </w:t>
      </w:r>
      <w:r w:rsidR="00CC48EC">
        <w:rPr>
          <w:sz w:val="24"/>
          <w:szCs w:val="24"/>
        </w:rPr>
        <w:t>via indirect channels and “low-touch” methods.</w:t>
      </w:r>
    </w:p>
    <w:p w:rsidR="002B31F7" w:rsidRDefault="00D7337D" w:rsidP="00B34B01">
      <w:pPr>
        <w:rPr>
          <w:sz w:val="24"/>
          <w:szCs w:val="24"/>
        </w:rPr>
      </w:pPr>
      <w:r>
        <w:rPr>
          <w:sz w:val="24"/>
          <w:szCs w:val="24"/>
        </w:rPr>
        <w:t xml:space="preserve">As a result, the company </w:t>
      </w:r>
      <w:r w:rsidR="00892CF9">
        <w:rPr>
          <w:sz w:val="24"/>
          <w:szCs w:val="24"/>
        </w:rPr>
        <w:t xml:space="preserve">can also afford to spend </w:t>
      </w:r>
      <w:r>
        <w:rPr>
          <w:sz w:val="24"/>
          <w:szCs w:val="24"/>
        </w:rPr>
        <w:t xml:space="preserve">a </w:t>
      </w:r>
      <w:r w:rsidR="00892CF9">
        <w:rPr>
          <w:sz w:val="24"/>
          <w:szCs w:val="24"/>
        </w:rPr>
        <w:t xml:space="preserve">significantly </w:t>
      </w:r>
      <w:r>
        <w:rPr>
          <w:sz w:val="24"/>
          <w:szCs w:val="24"/>
        </w:rPr>
        <w:t>higher percentage of its revenue on research &amp; development (R&amp;D).</w:t>
      </w:r>
    </w:p>
    <w:p w:rsidR="007E4C48" w:rsidRDefault="00D7337D" w:rsidP="00B34B01">
      <w:pPr>
        <w:rPr>
          <w:sz w:val="24"/>
          <w:szCs w:val="24"/>
        </w:rPr>
      </w:pPr>
      <w:r>
        <w:rPr>
          <w:sz w:val="24"/>
          <w:szCs w:val="24"/>
        </w:rPr>
        <w:t xml:space="preserve">In April 2014, T. Rowe Price announced a $150 million </w:t>
      </w:r>
      <w:r w:rsidR="00CC48EC">
        <w:rPr>
          <w:sz w:val="24"/>
          <w:szCs w:val="24"/>
        </w:rPr>
        <w:t xml:space="preserve">USD </w:t>
      </w:r>
      <w:r>
        <w:rPr>
          <w:sz w:val="24"/>
          <w:szCs w:val="24"/>
        </w:rPr>
        <w:t>investment in the company</w:t>
      </w:r>
      <w:r w:rsidR="00CC48EC">
        <w:rPr>
          <w:sz w:val="24"/>
          <w:szCs w:val="24"/>
        </w:rPr>
        <w:t xml:space="preserve">. The sellers consisted primarily of </w:t>
      </w:r>
      <w:r w:rsidR="00CC48EC">
        <w:rPr>
          <w:b/>
          <w:sz w:val="24"/>
          <w:szCs w:val="24"/>
        </w:rPr>
        <w:t>EMPLOYEES</w:t>
      </w:r>
      <w:r w:rsidR="00CC48EC">
        <w:rPr>
          <w:sz w:val="24"/>
          <w:szCs w:val="24"/>
        </w:rPr>
        <w:t xml:space="preserve"> selling their existing shares in the company; Atlassian did not issue new shares.</w:t>
      </w:r>
      <w:r>
        <w:rPr>
          <w:sz w:val="24"/>
          <w:szCs w:val="24"/>
        </w:rPr>
        <w:t xml:space="preserve"> </w:t>
      </w:r>
      <w:r w:rsidR="007E4C48">
        <w:rPr>
          <w:sz w:val="24"/>
          <w:szCs w:val="24"/>
        </w:rPr>
        <w:t>Accel Partners also invested $60 million USD at a $400 million USD valuation 4 years ago, under similar terms.</w:t>
      </w:r>
    </w:p>
    <w:p w:rsidR="00D7337D" w:rsidRDefault="00D7337D" w:rsidP="00B34B01">
      <w:pPr>
        <w:rPr>
          <w:sz w:val="24"/>
          <w:szCs w:val="24"/>
        </w:rPr>
      </w:pPr>
      <w:r>
        <w:rPr>
          <w:sz w:val="24"/>
          <w:szCs w:val="24"/>
        </w:rPr>
        <w:t>In this case study, you will analyze the com</w:t>
      </w:r>
      <w:r w:rsidR="00CC48EC">
        <w:rPr>
          <w:sz w:val="24"/>
          <w:szCs w:val="24"/>
        </w:rPr>
        <w:t xml:space="preserve">pany from the perspective of a growth equity </w:t>
      </w:r>
      <w:r>
        <w:rPr>
          <w:sz w:val="24"/>
          <w:szCs w:val="24"/>
        </w:rPr>
        <w:t>analyst</w:t>
      </w:r>
      <w:r w:rsidR="000024FE">
        <w:rPr>
          <w:sz w:val="24"/>
          <w:szCs w:val="24"/>
        </w:rPr>
        <w:t>, create projections for its 3 financial statements, and then make an investment recommendation and answer case study questions.</w:t>
      </w:r>
    </w:p>
    <w:p w:rsidR="00F0280D" w:rsidRPr="00F0280D" w:rsidRDefault="00F0280D" w:rsidP="00B34B01">
      <w:pPr>
        <w:rPr>
          <w:sz w:val="24"/>
          <w:szCs w:val="24"/>
        </w:rPr>
      </w:pPr>
      <w:r>
        <w:rPr>
          <w:sz w:val="24"/>
          <w:szCs w:val="24"/>
        </w:rPr>
        <w:t xml:space="preserve">You will have </w:t>
      </w:r>
      <w:r>
        <w:rPr>
          <w:b/>
          <w:sz w:val="24"/>
          <w:szCs w:val="24"/>
        </w:rPr>
        <w:t>1 week</w:t>
      </w:r>
      <w:r>
        <w:rPr>
          <w:sz w:val="24"/>
          <w:szCs w:val="24"/>
        </w:rPr>
        <w:t xml:space="preserve"> to complete your quantitative and qualitative analysis of the company, build your model, and answer the case study questions at the end of this document. You will then present your findings to the Partners at our firm.</w:t>
      </w:r>
    </w:p>
    <w:p w:rsidR="006C382E" w:rsidRPr="006C382E" w:rsidRDefault="006C382E" w:rsidP="00B34B01">
      <w:pPr>
        <w:rPr>
          <w:sz w:val="24"/>
          <w:szCs w:val="24"/>
        </w:rPr>
      </w:pPr>
      <w:r>
        <w:rPr>
          <w:b/>
          <w:sz w:val="24"/>
          <w:szCs w:val="24"/>
        </w:rPr>
        <w:lastRenderedPageBreak/>
        <w:t>Part 1: Reviewing the Data and the Process</w:t>
      </w:r>
    </w:p>
    <w:p w:rsidR="000024FE" w:rsidRDefault="000024FE" w:rsidP="00B34B01">
      <w:pPr>
        <w:rPr>
          <w:sz w:val="24"/>
          <w:szCs w:val="24"/>
        </w:rPr>
      </w:pPr>
      <w:r>
        <w:rPr>
          <w:sz w:val="24"/>
          <w:szCs w:val="24"/>
        </w:rPr>
        <w:t>In the first part of this case study, you’ll review the information Atlassian has provided on its business, as well as research from 3</w:t>
      </w:r>
      <w:r w:rsidRPr="000024FE">
        <w:rPr>
          <w:sz w:val="24"/>
          <w:szCs w:val="24"/>
          <w:vertAlign w:val="superscript"/>
        </w:rPr>
        <w:t>rd</w:t>
      </w:r>
      <w:r>
        <w:rPr>
          <w:sz w:val="24"/>
          <w:szCs w:val="24"/>
        </w:rPr>
        <w:t xml:space="preserve"> party sources such as PrivCo.com and industry analysts.</w:t>
      </w:r>
    </w:p>
    <w:p w:rsidR="000024FE" w:rsidRDefault="000024FE" w:rsidP="00B34B01">
      <w:pPr>
        <w:rPr>
          <w:sz w:val="24"/>
          <w:szCs w:val="24"/>
        </w:rPr>
      </w:pPr>
      <w:r>
        <w:rPr>
          <w:sz w:val="24"/>
          <w:szCs w:val="24"/>
        </w:rPr>
        <w:t xml:space="preserve">Since Atlassian is a </w:t>
      </w:r>
      <w:r w:rsidRPr="000024FE">
        <w:rPr>
          <w:b/>
          <w:sz w:val="24"/>
          <w:szCs w:val="24"/>
        </w:rPr>
        <w:t>private company</w:t>
      </w:r>
      <w:r>
        <w:rPr>
          <w:sz w:val="24"/>
          <w:szCs w:val="24"/>
        </w:rPr>
        <w:t>, there is far less information available than there would be for a public company in the same industry.</w:t>
      </w:r>
    </w:p>
    <w:p w:rsidR="00015DC2" w:rsidRDefault="000024FE" w:rsidP="00B34B01">
      <w:pPr>
        <w:rPr>
          <w:sz w:val="24"/>
          <w:szCs w:val="24"/>
        </w:rPr>
      </w:pPr>
      <w:r>
        <w:rPr>
          <w:sz w:val="24"/>
          <w:szCs w:val="24"/>
        </w:rPr>
        <w:t>Its historical revenue figures are widely known, and the company has also disclosed its financial statements for the past 3 years, as well as its customer count and average customer value by segment (</w:t>
      </w:r>
      <w:r w:rsidR="00C57129">
        <w:rPr>
          <w:sz w:val="24"/>
          <w:szCs w:val="24"/>
        </w:rPr>
        <w:t xml:space="preserve">OnDemand </w:t>
      </w:r>
      <w:r>
        <w:rPr>
          <w:sz w:val="24"/>
          <w:szCs w:val="24"/>
        </w:rPr>
        <w:t xml:space="preserve">vs. </w:t>
      </w:r>
      <w:r w:rsidR="00C57129">
        <w:rPr>
          <w:sz w:val="24"/>
          <w:szCs w:val="24"/>
        </w:rPr>
        <w:t>Download</w:t>
      </w:r>
      <w:r>
        <w:rPr>
          <w:sz w:val="24"/>
          <w:szCs w:val="24"/>
        </w:rPr>
        <w:t>).</w:t>
      </w:r>
    </w:p>
    <w:p w:rsidR="002A508C" w:rsidRDefault="002A508C" w:rsidP="00B34B01">
      <w:pPr>
        <w:rPr>
          <w:sz w:val="24"/>
          <w:szCs w:val="24"/>
        </w:rPr>
      </w:pPr>
      <w:r>
        <w:rPr>
          <w:sz w:val="24"/>
          <w:szCs w:val="24"/>
        </w:rPr>
        <w:t>It has also given estimates for its revenue i</w:t>
      </w:r>
      <w:r w:rsidR="00EE1CAF">
        <w:rPr>
          <w:sz w:val="24"/>
          <w:szCs w:val="24"/>
        </w:rPr>
        <w:t xml:space="preserve">n the current fiscal year ($200 </w:t>
      </w:r>
      <w:r>
        <w:rPr>
          <w:sz w:val="24"/>
          <w:szCs w:val="24"/>
        </w:rPr>
        <w:t xml:space="preserve">million </w:t>
      </w:r>
      <w:r w:rsidR="006B597E">
        <w:rPr>
          <w:sz w:val="24"/>
          <w:szCs w:val="24"/>
        </w:rPr>
        <w:t>AUD</w:t>
      </w:r>
      <w:r>
        <w:rPr>
          <w:sz w:val="24"/>
          <w:szCs w:val="24"/>
        </w:rPr>
        <w:t xml:space="preserve">), and </w:t>
      </w:r>
      <w:r w:rsidR="006B597E">
        <w:rPr>
          <w:sz w:val="24"/>
          <w:szCs w:val="24"/>
        </w:rPr>
        <w:t>its expected growth rates in users and pricing over the next several years.</w:t>
      </w:r>
    </w:p>
    <w:p w:rsidR="006B597E" w:rsidRDefault="006B597E" w:rsidP="00B34B01">
      <w:pPr>
        <w:rPr>
          <w:sz w:val="24"/>
          <w:szCs w:val="24"/>
        </w:rPr>
      </w:pPr>
      <w:r>
        <w:rPr>
          <w:sz w:val="24"/>
          <w:szCs w:val="24"/>
        </w:rPr>
        <w:t xml:space="preserve">Please review the following documents </w:t>
      </w:r>
      <w:r w:rsidR="00CC47E6">
        <w:rPr>
          <w:sz w:val="24"/>
          <w:szCs w:val="24"/>
        </w:rPr>
        <w:t xml:space="preserve">and data sources </w:t>
      </w:r>
      <w:r>
        <w:rPr>
          <w:sz w:val="24"/>
          <w:szCs w:val="24"/>
        </w:rPr>
        <w:t>before completing your 3-statement model:</w:t>
      </w:r>
    </w:p>
    <w:p w:rsidR="006B597E" w:rsidRDefault="006B597E" w:rsidP="006B597E">
      <w:pPr>
        <w:pStyle w:val="ListParagraph"/>
        <w:numPr>
          <w:ilvl w:val="0"/>
          <w:numId w:val="9"/>
        </w:numPr>
        <w:rPr>
          <w:sz w:val="24"/>
          <w:szCs w:val="24"/>
        </w:rPr>
      </w:pPr>
      <w:r>
        <w:rPr>
          <w:sz w:val="24"/>
          <w:szCs w:val="24"/>
        </w:rPr>
        <w:t>Atlassian’s historical financial statements over the past 3 years</w:t>
      </w:r>
      <w:r w:rsidR="00CC47E6">
        <w:rPr>
          <w:sz w:val="24"/>
          <w:szCs w:val="24"/>
        </w:rPr>
        <w:t xml:space="preserve"> and the supplementary data on customer counts and average customer value.</w:t>
      </w:r>
    </w:p>
    <w:p w:rsidR="006B597E" w:rsidRDefault="00CC47E6" w:rsidP="006B597E">
      <w:pPr>
        <w:pStyle w:val="ListParagraph"/>
        <w:numPr>
          <w:ilvl w:val="0"/>
          <w:numId w:val="9"/>
        </w:numPr>
        <w:rPr>
          <w:sz w:val="24"/>
          <w:szCs w:val="24"/>
        </w:rPr>
      </w:pPr>
      <w:r>
        <w:rPr>
          <w:sz w:val="24"/>
          <w:szCs w:val="24"/>
        </w:rPr>
        <w:t>The press releases and online commentary on the company.</w:t>
      </w:r>
    </w:p>
    <w:p w:rsidR="00CC47E6" w:rsidRDefault="00705811" w:rsidP="006B597E">
      <w:pPr>
        <w:pStyle w:val="ListParagraph"/>
        <w:numPr>
          <w:ilvl w:val="0"/>
          <w:numId w:val="9"/>
        </w:numPr>
        <w:rPr>
          <w:sz w:val="24"/>
          <w:szCs w:val="24"/>
        </w:rPr>
      </w:pPr>
      <w:hyperlink r:id="rId8" w:history="1">
        <w:r w:rsidR="00CC47E6" w:rsidRPr="00CC47E6">
          <w:rPr>
            <w:rStyle w:val="Hyperlink"/>
            <w:sz w:val="24"/>
            <w:szCs w:val="24"/>
          </w:rPr>
          <w:t>This TechCrunch video interview on Atlassian’s business model</w:t>
        </w:r>
      </w:hyperlink>
      <w:r w:rsidR="00CC47E6">
        <w:rPr>
          <w:sz w:val="24"/>
          <w:szCs w:val="24"/>
        </w:rPr>
        <w:t>.</w:t>
      </w:r>
    </w:p>
    <w:p w:rsidR="00857CA3" w:rsidRDefault="00857CA3" w:rsidP="00857CA3">
      <w:pPr>
        <w:rPr>
          <w:sz w:val="24"/>
          <w:szCs w:val="24"/>
        </w:rPr>
      </w:pPr>
      <w:r>
        <w:rPr>
          <w:b/>
          <w:sz w:val="24"/>
          <w:szCs w:val="24"/>
        </w:rPr>
        <w:t xml:space="preserve">Part 2: Projecting </w:t>
      </w:r>
      <w:r w:rsidR="0004286A">
        <w:rPr>
          <w:b/>
          <w:sz w:val="24"/>
          <w:szCs w:val="24"/>
        </w:rPr>
        <w:t>the Income Statement</w:t>
      </w:r>
    </w:p>
    <w:p w:rsidR="0004286A" w:rsidRDefault="0004286A" w:rsidP="00857CA3">
      <w:pPr>
        <w:rPr>
          <w:sz w:val="24"/>
          <w:szCs w:val="24"/>
        </w:rPr>
      </w:pPr>
      <w:r>
        <w:rPr>
          <w:sz w:val="24"/>
          <w:szCs w:val="24"/>
        </w:rPr>
        <w:t xml:space="preserve">The key items on Atlassian’s Income Statement projections </w:t>
      </w:r>
      <w:r w:rsidR="00EE1CAF">
        <w:rPr>
          <w:sz w:val="24"/>
          <w:szCs w:val="24"/>
        </w:rPr>
        <w:t xml:space="preserve">are </w:t>
      </w:r>
      <w:r>
        <w:rPr>
          <w:sz w:val="24"/>
          <w:szCs w:val="24"/>
        </w:rPr>
        <w:t xml:space="preserve">its revenue and operating expenses; since it is a software company, </w:t>
      </w:r>
      <w:r w:rsidR="00EE1CAF">
        <w:rPr>
          <w:sz w:val="24"/>
          <w:szCs w:val="24"/>
        </w:rPr>
        <w:t>Cost of Sales (or COGS)</w:t>
      </w:r>
      <w:r>
        <w:rPr>
          <w:sz w:val="24"/>
          <w:szCs w:val="24"/>
        </w:rPr>
        <w:t xml:space="preserve"> is minimal and can be a small percentage of revenue.</w:t>
      </w:r>
    </w:p>
    <w:p w:rsidR="00857CA3" w:rsidRDefault="00857CA3" w:rsidP="00857CA3">
      <w:pPr>
        <w:rPr>
          <w:sz w:val="24"/>
          <w:szCs w:val="24"/>
        </w:rPr>
      </w:pPr>
      <w:r>
        <w:rPr>
          <w:sz w:val="24"/>
          <w:szCs w:val="24"/>
        </w:rPr>
        <w:t xml:space="preserve">Rather than assuming </w:t>
      </w:r>
      <w:r w:rsidR="0004286A">
        <w:rPr>
          <w:sz w:val="24"/>
          <w:szCs w:val="24"/>
        </w:rPr>
        <w:t xml:space="preserve">a </w:t>
      </w:r>
      <w:r>
        <w:rPr>
          <w:sz w:val="24"/>
          <w:szCs w:val="24"/>
        </w:rPr>
        <w:t xml:space="preserve">simple </w:t>
      </w:r>
      <w:r w:rsidR="0004286A">
        <w:rPr>
          <w:sz w:val="24"/>
          <w:szCs w:val="24"/>
        </w:rPr>
        <w:t>percentage growth rate for revenue</w:t>
      </w:r>
      <w:r>
        <w:rPr>
          <w:sz w:val="24"/>
          <w:szCs w:val="24"/>
        </w:rPr>
        <w:t>, please use the following approach over the 5-year projection period:</w:t>
      </w:r>
    </w:p>
    <w:p w:rsidR="00857CA3" w:rsidRDefault="00857CA3" w:rsidP="00857CA3">
      <w:pPr>
        <w:pStyle w:val="ListParagraph"/>
        <w:numPr>
          <w:ilvl w:val="0"/>
          <w:numId w:val="10"/>
        </w:numPr>
        <w:rPr>
          <w:sz w:val="24"/>
          <w:szCs w:val="24"/>
        </w:rPr>
      </w:pPr>
      <w:r>
        <w:rPr>
          <w:b/>
          <w:sz w:val="24"/>
          <w:szCs w:val="24"/>
        </w:rPr>
        <w:t>Revenue:</w:t>
      </w:r>
      <w:r>
        <w:rPr>
          <w:sz w:val="24"/>
          <w:szCs w:val="24"/>
        </w:rPr>
        <w:t xml:space="preserve"> Split this into revenue from one-time purchases (“Download” on Atlassian’s website) vs. subscriptions (“OnDemand” on Atlassian’s website)</w:t>
      </w:r>
      <w:r w:rsidR="0004286A">
        <w:rPr>
          <w:sz w:val="24"/>
          <w:szCs w:val="24"/>
        </w:rPr>
        <w:t xml:space="preserve">. Use the historical figures as guidance, </w:t>
      </w:r>
      <w:r w:rsidR="0003547C">
        <w:rPr>
          <w:sz w:val="24"/>
          <w:szCs w:val="24"/>
        </w:rPr>
        <w:t xml:space="preserve">and remember </w:t>
      </w:r>
      <w:r w:rsidR="0004286A">
        <w:rPr>
          <w:sz w:val="24"/>
          <w:szCs w:val="24"/>
        </w:rPr>
        <w:t>that Atlassian first started offer</w:t>
      </w:r>
      <w:r w:rsidR="0003547C">
        <w:rPr>
          <w:sz w:val="24"/>
          <w:szCs w:val="24"/>
        </w:rPr>
        <w:t xml:space="preserve">ing on-demand products in 2011 </w:t>
      </w:r>
      <w:r w:rsidR="0004286A">
        <w:rPr>
          <w:sz w:val="24"/>
          <w:szCs w:val="24"/>
        </w:rPr>
        <w:t>and</w:t>
      </w:r>
      <w:r w:rsidR="00EE1CAF">
        <w:rPr>
          <w:sz w:val="24"/>
          <w:szCs w:val="24"/>
        </w:rPr>
        <w:t xml:space="preserve"> then</w:t>
      </w:r>
      <w:r w:rsidR="0004286A">
        <w:rPr>
          <w:sz w:val="24"/>
          <w:szCs w:val="24"/>
        </w:rPr>
        <w:t xml:space="preserve"> greatly reduced its pricing in 2012.</w:t>
      </w:r>
    </w:p>
    <w:p w:rsidR="0004286A" w:rsidRPr="0004286A" w:rsidRDefault="0004286A" w:rsidP="0004286A">
      <w:pPr>
        <w:pStyle w:val="ListParagraph"/>
        <w:numPr>
          <w:ilvl w:val="0"/>
          <w:numId w:val="10"/>
        </w:numPr>
        <w:rPr>
          <w:sz w:val="24"/>
          <w:szCs w:val="24"/>
        </w:rPr>
      </w:pPr>
      <w:r>
        <w:rPr>
          <w:b/>
          <w:sz w:val="24"/>
          <w:szCs w:val="24"/>
        </w:rPr>
        <w:t>Growth in Pricing and Customers:</w:t>
      </w:r>
      <w:r>
        <w:rPr>
          <w:sz w:val="24"/>
          <w:szCs w:val="24"/>
        </w:rPr>
        <w:t xml:space="preserve"> You should assume flat to very modest price increases, given that Atlassian has actually </w:t>
      </w:r>
      <w:r>
        <w:rPr>
          <w:i/>
          <w:sz w:val="24"/>
          <w:szCs w:val="24"/>
        </w:rPr>
        <w:t>reduced</w:t>
      </w:r>
      <w:r>
        <w:rPr>
          <w:sz w:val="24"/>
          <w:szCs w:val="24"/>
        </w:rPr>
        <w:t xml:space="preserve"> its pricing in recent years to win more customers. </w:t>
      </w:r>
      <w:r w:rsidR="0003547C">
        <w:rPr>
          <w:sz w:val="24"/>
          <w:szCs w:val="24"/>
        </w:rPr>
        <w:t>T</w:t>
      </w:r>
      <w:r>
        <w:rPr>
          <w:sz w:val="24"/>
          <w:szCs w:val="24"/>
        </w:rPr>
        <w:t>he company has grown its customer base at 20-30% per year</w:t>
      </w:r>
      <w:r w:rsidR="0003547C">
        <w:rPr>
          <w:sz w:val="24"/>
          <w:szCs w:val="24"/>
        </w:rPr>
        <w:t xml:space="preserve"> historically</w:t>
      </w:r>
      <w:r>
        <w:rPr>
          <w:sz w:val="24"/>
          <w:szCs w:val="24"/>
        </w:rPr>
        <w:t>, so you should assume something similar going forward, with the rate of growth decreasing over time. Also keep in mind that the “OnDemand” segment is growing more rapidly than the “Download” segment.</w:t>
      </w:r>
    </w:p>
    <w:p w:rsidR="00857CA3" w:rsidRDefault="0004286A" w:rsidP="00857CA3">
      <w:pPr>
        <w:rPr>
          <w:sz w:val="24"/>
          <w:szCs w:val="24"/>
        </w:rPr>
      </w:pPr>
      <w:r>
        <w:rPr>
          <w:sz w:val="24"/>
          <w:szCs w:val="24"/>
        </w:rPr>
        <w:lastRenderedPageBreak/>
        <w:t>Please use the following assumptions for the expenses:</w:t>
      </w:r>
    </w:p>
    <w:p w:rsidR="0004286A" w:rsidRDefault="0004286A" w:rsidP="0004286A">
      <w:pPr>
        <w:pStyle w:val="ListParagraph"/>
        <w:numPr>
          <w:ilvl w:val="0"/>
          <w:numId w:val="11"/>
        </w:numPr>
        <w:rPr>
          <w:sz w:val="24"/>
          <w:szCs w:val="24"/>
        </w:rPr>
      </w:pPr>
      <w:r>
        <w:rPr>
          <w:b/>
          <w:sz w:val="24"/>
          <w:szCs w:val="24"/>
        </w:rPr>
        <w:t xml:space="preserve">Cost of </w:t>
      </w:r>
      <w:r w:rsidR="00F3566D">
        <w:rPr>
          <w:b/>
          <w:sz w:val="24"/>
          <w:szCs w:val="24"/>
        </w:rPr>
        <w:t>Sales</w:t>
      </w:r>
      <w:r>
        <w:rPr>
          <w:b/>
          <w:sz w:val="24"/>
          <w:szCs w:val="24"/>
        </w:rPr>
        <w:t>:</w:t>
      </w:r>
      <w:r>
        <w:rPr>
          <w:sz w:val="24"/>
          <w:szCs w:val="24"/>
        </w:rPr>
        <w:t xml:space="preserve"> Use the company’s historical gross margins to determine this, and assume a </w:t>
      </w:r>
      <w:r w:rsidRPr="0004286A">
        <w:rPr>
          <w:b/>
          <w:sz w:val="24"/>
          <w:szCs w:val="24"/>
        </w:rPr>
        <w:t>0.25%</w:t>
      </w:r>
      <w:r>
        <w:rPr>
          <w:sz w:val="24"/>
          <w:szCs w:val="24"/>
        </w:rPr>
        <w:t xml:space="preserve"> gross margin increase each year </w:t>
      </w:r>
      <w:r w:rsidR="00C56EFF">
        <w:rPr>
          <w:sz w:val="24"/>
          <w:szCs w:val="24"/>
        </w:rPr>
        <w:t>to account for greater economies of scale and more on-demand business.</w:t>
      </w:r>
    </w:p>
    <w:p w:rsidR="00C56EFF" w:rsidRDefault="00C56EFF" w:rsidP="0004286A">
      <w:pPr>
        <w:pStyle w:val="ListParagraph"/>
        <w:numPr>
          <w:ilvl w:val="0"/>
          <w:numId w:val="11"/>
        </w:numPr>
        <w:rPr>
          <w:sz w:val="24"/>
          <w:szCs w:val="24"/>
        </w:rPr>
      </w:pPr>
      <w:r>
        <w:rPr>
          <w:b/>
          <w:sz w:val="24"/>
          <w:szCs w:val="24"/>
        </w:rPr>
        <w:t>Research &amp; Development:</w:t>
      </w:r>
      <w:r>
        <w:rPr>
          <w:sz w:val="24"/>
          <w:szCs w:val="24"/>
        </w:rPr>
        <w:t xml:space="preserve"> Link this to the historical average R&amp;D spending as a percentage of revenue.</w:t>
      </w:r>
    </w:p>
    <w:p w:rsidR="0027753D" w:rsidRDefault="0027753D" w:rsidP="0004286A">
      <w:pPr>
        <w:pStyle w:val="ListParagraph"/>
        <w:numPr>
          <w:ilvl w:val="0"/>
          <w:numId w:val="11"/>
        </w:numPr>
        <w:rPr>
          <w:sz w:val="24"/>
          <w:szCs w:val="24"/>
        </w:rPr>
      </w:pPr>
      <w:r>
        <w:rPr>
          <w:b/>
          <w:sz w:val="24"/>
          <w:szCs w:val="24"/>
        </w:rPr>
        <w:t>Sales &amp; Marketing:</w:t>
      </w:r>
      <w:r>
        <w:rPr>
          <w:sz w:val="24"/>
          <w:szCs w:val="24"/>
        </w:rPr>
        <w:t xml:space="preserve"> Although Atlassian has no </w:t>
      </w:r>
      <w:r w:rsidR="0003547C">
        <w:rPr>
          <w:sz w:val="24"/>
          <w:szCs w:val="24"/>
        </w:rPr>
        <w:t xml:space="preserve">commissioned </w:t>
      </w:r>
      <w:r>
        <w:rPr>
          <w:sz w:val="24"/>
          <w:szCs w:val="24"/>
        </w:rPr>
        <w:t>sales reps, it still spends a fair amount on</w:t>
      </w:r>
      <w:r w:rsidR="0003547C">
        <w:rPr>
          <w:sz w:val="24"/>
          <w:szCs w:val="24"/>
        </w:rPr>
        <w:t xml:space="preserve"> the</w:t>
      </w:r>
      <w:r>
        <w:rPr>
          <w:sz w:val="24"/>
          <w:szCs w:val="24"/>
        </w:rPr>
        <w:t xml:space="preserve"> </w:t>
      </w:r>
      <w:r>
        <w:rPr>
          <w:i/>
          <w:sz w:val="24"/>
          <w:szCs w:val="24"/>
        </w:rPr>
        <w:t>sales &amp; marketing</w:t>
      </w:r>
      <w:r>
        <w:rPr>
          <w:sz w:val="24"/>
          <w:szCs w:val="24"/>
        </w:rPr>
        <w:t xml:space="preserve"> </w:t>
      </w:r>
      <w:r w:rsidR="0003547C">
        <w:rPr>
          <w:sz w:val="24"/>
          <w:szCs w:val="24"/>
        </w:rPr>
        <w:t xml:space="preserve">process </w:t>
      </w:r>
      <w:r>
        <w:rPr>
          <w:sz w:val="24"/>
          <w:szCs w:val="24"/>
        </w:rPr>
        <w:t xml:space="preserve">– including answering pre-sales questions from customers, setting up demos, using paid online advertising, and so on. </w:t>
      </w:r>
      <w:r w:rsidR="00F3566D">
        <w:rPr>
          <w:sz w:val="24"/>
          <w:szCs w:val="24"/>
        </w:rPr>
        <w:t xml:space="preserve">However, it spends a different amount on selling/marketing to existing customers </w:t>
      </w:r>
      <w:r w:rsidR="0003547C">
        <w:rPr>
          <w:sz w:val="24"/>
          <w:szCs w:val="24"/>
        </w:rPr>
        <w:t>vs. brand new customers. Y</w:t>
      </w:r>
      <w:r w:rsidR="00F3566D">
        <w:rPr>
          <w:sz w:val="24"/>
          <w:szCs w:val="24"/>
        </w:rPr>
        <w:t xml:space="preserve">ou should split this into the “New” vs. “Existing” customer segments and project </w:t>
      </w:r>
      <w:r w:rsidR="0003547C">
        <w:rPr>
          <w:sz w:val="24"/>
          <w:szCs w:val="24"/>
        </w:rPr>
        <w:t xml:space="preserve">the </w:t>
      </w:r>
      <w:r w:rsidR="00F3566D">
        <w:rPr>
          <w:sz w:val="24"/>
          <w:szCs w:val="24"/>
        </w:rPr>
        <w:t>categories separately.</w:t>
      </w:r>
    </w:p>
    <w:p w:rsidR="00F3566D" w:rsidRDefault="00F3566D" w:rsidP="00F3566D">
      <w:pPr>
        <w:pStyle w:val="ListParagraph"/>
        <w:numPr>
          <w:ilvl w:val="1"/>
          <w:numId w:val="11"/>
        </w:numPr>
        <w:rPr>
          <w:sz w:val="24"/>
          <w:szCs w:val="24"/>
        </w:rPr>
      </w:pPr>
      <w:r>
        <w:rPr>
          <w:b/>
          <w:sz w:val="24"/>
          <w:szCs w:val="24"/>
        </w:rPr>
        <w:t>Growth Rate in Sales &amp; Marketing Spend per Customer:</w:t>
      </w:r>
      <w:r w:rsidR="0003547C">
        <w:rPr>
          <w:sz w:val="24"/>
          <w:szCs w:val="24"/>
        </w:rPr>
        <w:t xml:space="preserve"> Assume</w:t>
      </w:r>
      <w:r>
        <w:rPr>
          <w:sz w:val="24"/>
          <w:szCs w:val="24"/>
        </w:rPr>
        <w:t xml:space="preserve"> that the spending per existing customer grows at 10% initi</w:t>
      </w:r>
      <w:r w:rsidR="0003547C">
        <w:rPr>
          <w:sz w:val="24"/>
          <w:szCs w:val="24"/>
        </w:rPr>
        <w:t xml:space="preserve">ally </w:t>
      </w:r>
      <w:r>
        <w:rPr>
          <w:sz w:val="24"/>
          <w:szCs w:val="24"/>
        </w:rPr>
        <w:t>and declines to a 6% growth rate by the end of 5 years; the spending per new customer should start at a 15% growth rate and decline to 14% by the end of the period.</w:t>
      </w:r>
    </w:p>
    <w:p w:rsidR="0027753D" w:rsidRDefault="0015172A" w:rsidP="0004286A">
      <w:pPr>
        <w:pStyle w:val="ListParagraph"/>
        <w:numPr>
          <w:ilvl w:val="0"/>
          <w:numId w:val="11"/>
        </w:numPr>
        <w:rPr>
          <w:sz w:val="24"/>
          <w:szCs w:val="24"/>
        </w:rPr>
      </w:pPr>
      <w:r>
        <w:rPr>
          <w:b/>
          <w:sz w:val="24"/>
          <w:szCs w:val="24"/>
        </w:rPr>
        <w:t>General &amp; Administrative:</w:t>
      </w:r>
      <w:r>
        <w:rPr>
          <w:sz w:val="24"/>
          <w:szCs w:val="24"/>
        </w:rPr>
        <w:t xml:space="preserve"> Split this into fixed vs. variable portions, tie the variable portion to the company’s revenue, and tie the fixed portion to a growth rate in-line with the average historical growth rate.</w:t>
      </w:r>
    </w:p>
    <w:p w:rsidR="0015172A" w:rsidRPr="0004286A" w:rsidRDefault="0015172A" w:rsidP="0004286A">
      <w:pPr>
        <w:pStyle w:val="ListParagraph"/>
        <w:numPr>
          <w:ilvl w:val="0"/>
          <w:numId w:val="11"/>
        </w:numPr>
        <w:rPr>
          <w:sz w:val="24"/>
          <w:szCs w:val="24"/>
        </w:rPr>
      </w:pPr>
      <w:r>
        <w:rPr>
          <w:b/>
          <w:sz w:val="24"/>
          <w:szCs w:val="24"/>
        </w:rPr>
        <w:t>Tax Rate:</w:t>
      </w:r>
      <w:r>
        <w:rPr>
          <w:sz w:val="24"/>
          <w:szCs w:val="24"/>
        </w:rPr>
        <w:t xml:space="preserve"> </w:t>
      </w:r>
      <w:r w:rsidR="00F3566D">
        <w:rPr>
          <w:sz w:val="24"/>
          <w:szCs w:val="24"/>
        </w:rPr>
        <w:t>Please use t</w:t>
      </w:r>
      <w:r>
        <w:rPr>
          <w:sz w:val="24"/>
          <w:szCs w:val="24"/>
        </w:rPr>
        <w:t xml:space="preserve">he </w:t>
      </w:r>
      <w:r w:rsidR="00F3566D">
        <w:rPr>
          <w:sz w:val="24"/>
          <w:szCs w:val="24"/>
        </w:rPr>
        <w:t xml:space="preserve">Australian </w:t>
      </w:r>
      <w:r>
        <w:rPr>
          <w:sz w:val="24"/>
          <w:szCs w:val="24"/>
        </w:rPr>
        <w:t xml:space="preserve">corporate tax rate in Australia </w:t>
      </w:r>
      <w:r w:rsidR="00F3566D">
        <w:rPr>
          <w:sz w:val="24"/>
          <w:szCs w:val="24"/>
        </w:rPr>
        <w:t xml:space="preserve">of </w:t>
      </w:r>
      <w:r>
        <w:rPr>
          <w:sz w:val="24"/>
          <w:szCs w:val="24"/>
        </w:rPr>
        <w:t>30%</w:t>
      </w:r>
      <w:r w:rsidR="00F3566D">
        <w:rPr>
          <w:sz w:val="24"/>
          <w:szCs w:val="24"/>
        </w:rPr>
        <w:t>.</w:t>
      </w:r>
    </w:p>
    <w:p w:rsidR="0004286A" w:rsidRDefault="0015172A" w:rsidP="00857CA3">
      <w:pPr>
        <w:rPr>
          <w:sz w:val="24"/>
          <w:szCs w:val="24"/>
        </w:rPr>
      </w:pPr>
      <w:r>
        <w:rPr>
          <w:sz w:val="24"/>
          <w:szCs w:val="24"/>
        </w:rPr>
        <w:t xml:space="preserve">Project the Income Statement down to the “Profit </w:t>
      </w:r>
      <w:r w:rsidR="00F3566D">
        <w:rPr>
          <w:sz w:val="24"/>
          <w:szCs w:val="24"/>
        </w:rPr>
        <w:t xml:space="preserve">/ (Loss) </w:t>
      </w:r>
      <w:r>
        <w:rPr>
          <w:sz w:val="24"/>
          <w:szCs w:val="24"/>
        </w:rPr>
        <w:t xml:space="preserve">for the </w:t>
      </w:r>
      <w:r w:rsidR="00F3566D">
        <w:rPr>
          <w:sz w:val="24"/>
          <w:szCs w:val="24"/>
        </w:rPr>
        <w:t>Period</w:t>
      </w:r>
      <w:r>
        <w:rPr>
          <w:sz w:val="24"/>
          <w:szCs w:val="24"/>
        </w:rPr>
        <w:t>” (Net Income) line item, and also calculate EBITDA in the bottom section.</w:t>
      </w:r>
    </w:p>
    <w:p w:rsidR="0004286A" w:rsidRPr="0015172A" w:rsidRDefault="0015172A" w:rsidP="00857CA3">
      <w:pPr>
        <w:rPr>
          <w:b/>
          <w:sz w:val="24"/>
          <w:szCs w:val="24"/>
        </w:rPr>
      </w:pPr>
      <w:r>
        <w:rPr>
          <w:b/>
          <w:sz w:val="24"/>
          <w:szCs w:val="24"/>
        </w:rPr>
        <w:t xml:space="preserve">Keep in mind that since this is an Australian company, some of the line items will have slightly different </w:t>
      </w:r>
      <w:r w:rsidR="0003547C">
        <w:rPr>
          <w:b/>
          <w:sz w:val="24"/>
          <w:szCs w:val="24"/>
        </w:rPr>
        <w:t>names</w:t>
      </w:r>
      <w:r w:rsidRPr="0015172A">
        <w:rPr>
          <w:sz w:val="24"/>
          <w:szCs w:val="24"/>
        </w:rPr>
        <w:t xml:space="preserve"> – but the concepts are universal.</w:t>
      </w:r>
    </w:p>
    <w:p w:rsidR="0004286A" w:rsidRDefault="0004286A" w:rsidP="00857CA3">
      <w:pPr>
        <w:rPr>
          <w:sz w:val="24"/>
          <w:szCs w:val="24"/>
        </w:rPr>
      </w:pPr>
      <w:r>
        <w:rPr>
          <w:b/>
          <w:sz w:val="24"/>
          <w:szCs w:val="24"/>
        </w:rPr>
        <w:t>Part 3: Projecting the Balance Sheet and Cash Flow Statement</w:t>
      </w:r>
    </w:p>
    <w:p w:rsidR="000A5370" w:rsidRDefault="0015172A" w:rsidP="00857CA3">
      <w:pPr>
        <w:rPr>
          <w:sz w:val="24"/>
          <w:szCs w:val="24"/>
        </w:rPr>
      </w:pPr>
      <w:r>
        <w:rPr>
          <w:sz w:val="24"/>
          <w:szCs w:val="24"/>
        </w:rPr>
        <w:t>As a profitable</w:t>
      </w:r>
      <w:r w:rsidR="002441C5">
        <w:rPr>
          <w:sz w:val="24"/>
          <w:szCs w:val="24"/>
        </w:rPr>
        <w:t>, privately-held</w:t>
      </w:r>
      <w:r>
        <w:rPr>
          <w:sz w:val="24"/>
          <w:szCs w:val="24"/>
        </w:rPr>
        <w:t xml:space="preserve"> software company, Atlassian has relatively simple financial statements</w:t>
      </w:r>
      <w:r w:rsidR="000A5370">
        <w:rPr>
          <w:sz w:val="24"/>
          <w:szCs w:val="24"/>
        </w:rPr>
        <w:t>.</w:t>
      </w:r>
    </w:p>
    <w:p w:rsidR="0015172A" w:rsidRDefault="000A5370" w:rsidP="00857CA3">
      <w:pPr>
        <w:rPr>
          <w:sz w:val="24"/>
          <w:szCs w:val="24"/>
        </w:rPr>
      </w:pPr>
      <w:r>
        <w:rPr>
          <w:sz w:val="24"/>
          <w:szCs w:val="24"/>
        </w:rPr>
        <w:t>Please use the following assumptions for the key line items on its Balance Sheet:</w:t>
      </w:r>
    </w:p>
    <w:p w:rsidR="0015172A" w:rsidRDefault="005E4B94" w:rsidP="000A5370">
      <w:pPr>
        <w:pStyle w:val="ListParagraph"/>
        <w:numPr>
          <w:ilvl w:val="0"/>
          <w:numId w:val="12"/>
        </w:numPr>
        <w:rPr>
          <w:sz w:val="24"/>
          <w:szCs w:val="24"/>
        </w:rPr>
      </w:pPr>
      <w:r>
        <w:rPr>
          <w:b/>
          <w:sz w:val="24"/>
          <w:szCs w:val="24"/>
        </w:rPr>
        <w:t xml:space="preserve">Trade and Other </w:t>
      </w:r>
      <w:r w:rsidR="00CF1A05">
        <w:rPr>
          <w:b/>
          <w:sz w:val="24"/>
          <w:szCs w:val="24"/>
        </w:rPr>
        <w:t>Receivable</w:t>
      </w:r>
      <w:r>
        <w:rPr>
          <w:b/>
          <w:sz w:val="24"/>
          <w:szCs w:val="24"/>
        </w:rPr>
        <w:t>s</w:t>
      </w:r>
      <w:r w:rsidR="000A5370">
        <w:rPr>
          <w:b/>
          <w:sz w:val="24"/>
          <w:szCs w:val="24"/>
        </w:rPr>
        <w:t>:</w:t>
      </w:r>
      <w:r w:rsidR="000D1D2C">
        <w:rPr>
          <w:sz w:val="24"/>
          <w:szCs w:val="24"/>
        </w:rPr>
        <w:t xml:space="preserve"> % of R</w:t>
      </w:r>
      <w:r w:rsidR="000A5370">
        <w:rPr>
          <w:sz w:val="24"/>
          <w:szCs w:val="24"/>
        </w:rPr>
        <w:t>evenue.</w:t>
      </w:r>
    </w:p>
    <w:p w:rsidR="000A5370" w:rsidRPr="00CF1A05" w:rsidRDefault="000A5370" w:rsidP="00CF1A05">
      <w:pPr>
        <w:pStyle w:val="ListParagraph"/>
        <w:numPr>
          <w:ilvl w:val="0"/>
          <w:numId w:val="12"/>
        </w:numPr>
        <w:rPr>
          <w:sz w:val="24"/>
          <w:szCs w:val="24"/>
        </w:rPr>
      </w:pPr>
      <w:r>
        <w:rPr>
          <w:b/>
          <w:sz w:val="24"/>
          <w:szCs w:val="24"/>
        </w:rPr>
        <w:t>Inventories:</w:t>
      </w:r>
      <w:r>
        <w:rPr>
          <w:sz w:val="24"/>
          <w:szCs w:val="24"/>
        </w:rPr>
        <w:t xml:space="preserve"> % of COGS.</w:t>
      </w:r>
    </w:p>
    <w:p w:rsidR="000A5370" w:rsidRDefault="005E4B94" w:rsidP="000A5370">
      <w:pPr>
        <w:pStyle w:val="ListParagraph"/>
        <w:numPr>
          <w:ilvl w:val="0"/>
          <w:numId w:val="12"/>
        </w:numPr>
        <w:rPr>
          <w:sz w:val="24"/>
          <w:szCs w:val="24"/>
        </w:rPr>
      </w:pPr>
      <w:r>
        <w:rPr>
          <w:b/>
          <w:sz w:val="24"/>
          <w:szCs w:val="24"/>
        </w:rPr>
        <w:t xml:space="preserve">Property, Plant </w:t>
      </w:r>
      <w:r w:rsidR="000D1D2C">
        <w:rPr>
          <w:b/>
          <w:sz w:val="24"/>
          <w:szCs w:val="24"/>
        </w:rPr>
        <w:t xml:space="preserve">&amp; Equipment, </w:t>
      </w:r>
      <w:r w:rsidR="000A5370">
        <w:rPr>
          <w:b/>
          <w:sz w:val="24"/>
          <w:szCs w:val="24"/>
        </w:rPr>
        <w:t xml:space="preserve">Net </w:t>
      </w:r>
      <w:r w:rsidR="000D1D2C">
        <w:rPr>
          <w:b/>
          <w:sz w:val="24"/>
          <w:szCs w:val="24"/>
        </w:rPr>
        <w:t>(</w:t>
      </w:r>
      <w:r w:rsidR="000A5370">
        <w:rPr>
          <w:b/>
          <w:sz w:val="24"/>
          <w:szCs w:val="24"/>
        </w:rPr>
        <w:t>PP&amp;E</w:t>
      </w:r>
      <w:r w:rsidR="000D1D2C">
        <w:rPr>
          <w:b/>
          <w:sz w:val="24"/>
          <w:szCs w:val="24"/>
        </w:rPr>
        <w:t>)</w:t>
      </w:r>
      <w:r w:rsidR="000A5370">
        <w:rPr>
          <w:b/>
          <w:sz w:val="24"/>
          <w:szCs w:val="24"/>
        </w:rPr>
        <w:t>:</w:t>
      </w:r>
      <w:r w:rsidR="000A5370">
        <w:rPr>
          <w:sz w:val="24"/>
          <w:szCs w:val="24"/>
        </w:rPr>
        <w:t xml:space="preserve"> </w:t>
      </w:r>
      <w:r>
        <w:rPr>
          <w:sz w:val="24"/>
          <w:szCs w:val="24"/>
        </w:rPr>
        <w:t xml:space="preserve">Link </w:t>
      </w:r>
      <w:r w:rsidR="000A5370">
        <w:rPr>
          <w:sz w:val="24"/>
          <w:szCs w:val="24"/>
        </w:rPr>
        <w:t xml:space="preserve">this </w:t>
      </w:r>
      <w:r>
        <w:rPr>
          <w:sz w:val="24"/>
          <w:szCs w:val="24"/>
        </w:rPr>
        <w:t xml:space="preserve">to </w:t>
      </w:r>
      <w:r w:rsidR="000A5370">
        <w:rPr>
          <w:sz w:val="24"/>
          <w:szCs w:val="24"/>
        </w:rPr>
        <w:t>annual CapEx and Depreciation.</w:t>
      </w:r>
    </w:p>
    <w:p w:rsidR="00B32B06" w:rsidRPr="00B32B06" w:rsidRDefault="00B32B06" w:rsidP="000A5370">
      <w:pPr>
        <w:pStyle w:val="ListParagraph"/>
        <w:numPr>
          <w:ilvl w:val="0"/>
          <w:numId w:val="12"/>
        </w:numPr>
        <w:rPr>
          <w:sz w:val="24"/>
          <w:szCs w:val="24"/>
        </w:rPr>
      </w:pPr>
      <w:r>
        <w:rPr>
          <w:b/>
          <w:sz w:val="24"/>
          <w:szCs w:val="24"/>
        </w:rPr>
        <w:t>Long-Term Investments:</w:t>
      </w:r>
      <w:r>
        <w:rPr>
          <w:sz w:val="24"/>
          <w:szCs w:val="24"/>
        </w:rPr>
        <w:t xml:space="preserve"> </w:t>
      </w:r>
      <w:r w:rsidR="000D1D2C">
        <w:rPr>
          <w:sz w:val="24"/>
          <w:szCs w:val="24"/>
        </w:rPr>
        <w:t xml:space="preserve">Link </w:t>
      </w:r>
      <w:r>
        <w:rPr>
          <w:sz w:val="24"/>
          <w:szCs w:val="24"/>
        </w:rPr>
        <w:t xml:space="preserve">this to </w:t>
      </w:r>
      <w:r w:rsidR="000D1D2C">
        <w:rPr>
          <w:sz w:val="24"/>
          <w:szCs w:val="24"/>
        </w:rPr>
        <w:t xml:space="preserve">the relevant </w:t>
      </w:r>
      <w:r>
        <w:rPr>
          <w:sz w:val="24"/>
          <w:szCs w:val="24"/>
        </w:rPr>
        <w:t xml:space="preserve">Cash Flow Statement </w:t>
      </w:r>
      <w:r w:rsidR="000D1D2C">
        <w:rPr>
          <w:sz w:val="24"/>
          <w:szCs w:val="24"/>
        </w:rPr>
        <w:t>line item.</w:t>
      </w:r>
    </w:p>
    <w:p w:rsidR="000A5370" w:rsidRDefault="000A5370" w:rsidP="000A5370">
      <w:pPr>
        <w:pStyle w:val="ListParagraph"/>
        <w:numPr>
          <w:ilvl w:val="0"/>
          <w:numId w:val="12"/>
        </w:numPr>
        <w:rPr>
          <w:sz w:val="24"/>
          <w:szCs w:val="24"/>
        </w:rPr>
      </w:pPr>
      <w:r>
        <w:rPr>
          <w:b/>
          <w:sz w:val="24"/>
          <w:szCs w:val="24"/>
        </w:rPr>
        <w:t>Other Non-Current Assets:</w:t>
      </w:r>
      <w:r>
        <w:rPr>
          <w:sz w:val="24"/>
          <w:szCs w:val="24"/>
        </w:rPr>
        <w:t xml:space="preserve"> Keep </w:t>
      </w:r>
      <w:r w:rsidR="00C458D4">
        <w:rPr>
          <w:sz w:val="24"/>
          <w:szCs w:val="24"/>
        </w:rPr>
        <w:t xml:space="preserve">this </w:t>
      </w:r>
      <w:r>
        <w:rPr>
          <w:sz w:val="24"/>
          <w:szCs w:val="24"/>
        </w:rPr>
        <w:t>flat.</w:t>
      </w:r>
    </w:p>
    <w:p w:rsidR="000A5370" w:rsidRDefault="00CE5214" w:rsidP="00CE5214">
      <w:pPr>
        <w:pStyle w:val="ListParagraph"/>
        <w:numPr>
          <w:ilvl w:val="0"/>
          <w:numId w:val="12"/>
        </w:numPr>
        <w:rPr>
          <w:sz w:val="24"/>
          <w:szCs w:val="24"/>
        </w:rPr>
      </w:pPr>
      <w:r w:rsidRPr="00CE5214">
        <w:rPr>
          <w:b/>
          <w:sz w:val="24"/>
          <w:szCs w:val="24"/>
        </w:rPr>
        <w:t>Trade and Other Payables:</w:t>
      </w:r>
      <w:r>
        <w:rPr>
          <w:b/>
          <w:sz w:val="24"/>
          <w:szCs w:val="24"/>
        </w:rPr>
        <w:t xml:space="preserve"> </w:t>
      </w:r>
      <w:r w:rsidR="000A5370">
        <w:rPr>
          <w:sz w:val="24"/>
          <w:szCs w:val="24"/>
        </w:rPr>
        <w:t>% of Total Operating Expenses.</w:t>
      </w:r>
    </w:p>
    <w:p w:rsidR="00CF1A05" w:rsidRPr="00CF1A05" w:rsidRDefault="00CF1A05" w:rsidP="00CF1A05">
      <w:pPr>
        <w:pStyle w:val="ListParagraph"/>
        <w:numPr>
          <w:ilvl w:val="0"/>
          <w:numId w:val="12"/>
        </w:numPr>
        <w:rPr>
          <w:sz w:val="24"/>
          <w:szCs w:val="24"/>
        </w:rPr>
      </w:pPr>
      <w:r>
        <w:rPr>
          <w:b/>
          <w:sz w:val="24"/>
          <w:szCs w:val="24"/>
        </w:rPr>
        <w:lastRenderedPageBreak/>
        <w:t>Accrued Expenses:</w:t>
      </w:r>
      <w:r>
        <w:rPr>
          <w:sz w:val="24"/>
          <w:szCs w:val="24"/>
        </w:rPr>
        <w:t xml:space="preserve"> % of Total Operating Expenses.</w:t>
      </w:r>
    </w:p>
    <w:p w:rsidR="000A5370" w:rsidRDefault="000A5370" w:rsidP="000A5370">
      <w:pPr>
        <w:pStyle w:val="ListParagraph"/>
        <w:numPr>
          <w:ilvl w:val="0"/>
          <w:numId w:val="12"/>
        </w:numPr>
        <w:rPr>
          <w:sz w:val="24"/>
          <w:szCs w:val="24"/>
        </w:rPr>
      </w:pPr>
      <w:r>
        <w:rPr>
          <w:b/>
          <w:sz w:val="24"/>
          <w:szCs w:val="24"/>
        </w:rPr>
        <w:t>Deferred Revenue:</w:t>
      </w:r>
      <w:r w:rsidR="00CF1A05">
        <w:rPr>
          <w:sz w:val="24"/>
          <w:szCs w:val="24"/>
        </w:rPr>
        <w:t xml:space="preserve"> % of R</w:t>
      </w:r>
      <w:r>
        <w:rPr>
          <w:sz w:val="24"/>
          <w:szCs w:val="24"/>
        </w:rPr>
        <w:t>evenue.</w:t>
      </w:r>
    </w:p>
    <w:p w:rsidR="00CE5214" w:rsidRDefault="00CE5214" w:rsidP="000A5370">
      <w:pPr>
        <w:pStyle w:val="ListParagraph"/>
        <w:numPr>
          <w:ilvl w:val="0"/>
          <w:numId w:val="12"/>
        </w:numPr>
        <w:rPr>
          <w:sz w:val="24"/>
          <w:szCs w:val="24"/>
        </w:rPr>
      </w:pPr>
      <w:r>
        <w:rPr>
          <w:b/>
          <w:sz w:val="24"/>
          <w:szCs w:val="24"/>
        </w:rPr>
        <w:t>Deferred Tax Liabilities:</w:t>
      </w:r>
      <w:r>
        <w:rPr>
          <w:sz w:val="24"/>
          <w:szCs w:val="24"/>
        </w:rPr>
        <w:t xml:space="preserve"> Link this to the relevant Cash Flow Statement line item.</w:t>
      </w:r>
    </w:p>
    <w:p w:rsidR="000A5370" w:rsidRDefault="000A5370" w:rsidP="000A5370">
      <w:pPr>
        <w:pStyle w:val="ListParagraph"/>
        <w:numPr>
          <w:ilvl w:val="0"/>
          <w:numId w:val="12"/>
        </w:numPr>
        <w:rPr>
          <w:sz w:val="24"/>
          <w:szCs w:val="24"/>
        </w:rPr>
      </w:pPr>
      <w:r>
        <w:rPr>
          <w:b/>
          <w:sz w:val="24"/>
          <w:szCs w:val="24"/>
        </w:rPr>
        <w:t>Other Non-Current Liabilities:</w:t>
      </w:r>
      <w:r>
        <w:rPr>
          <w:sz w:val="24"/>
          <w:szCs w:val="24"/>
        </w:rPr>
        <w:t xml:space="preserve"> Keep </w:t>
      </w:r>
      <w:r w:rsidR="00C458D4">
        <w:rPr>
          <w:sz w:val="24"/>
          <w:szCs w:val="24"/>
        </w:rPr>
        <w:t xml:space="preserve">this </w:t>
      </w:r>
      <w:r>
        <w:rPr>
          <w:sz w:val="24"/>
          <w:szCs w:val="24"/>
        </w:rPr>
        <w:t>flat.</w:t>
      </w:r>
    </w:p>
    <w:p w:rsidR="000A5370" w:rsidRDefault="00B32B06" w:rsidP="00857CA3">
      <w:pPr>
        <w:rPr>
          <w:sz w:val="24"/>
          <w:szCs w:val="24"/>
        </w:rPr>
      </w:pPr>
      <w:r>
        <w:rPr>
          <w:sz w:val="24"/>
          <w:szCs w:val="24"/>
        </w:rPr>
        <w:t>Please use the following assumptions on the Cash Flow Statement:</w:t>
      </w:r>
    </w:p>
    <w:p w:rsidR="00B32B06" w:rsidRPr="002441C5" w:rsidRDefault="002441C5" w:rsidP="00B32B06">
      <w:pPr>
        <w:pStyle w:val="ListParagraph"/>
        <w:numPr>
          <w:ilvl w:val="0"/>
          <w:numId w:val="13"/>
        </w:numPr>
        <w:rPr>
          <w:b/>
          <w:sz w:val="24"/>
          <w:szCs w:val="24"/>
        </w:rPr>
      </w:pPr>
      <w:r w:rsidRPr="002441C5">
        <w:rPr>
          <w:b/>
          <w:sz w:val="24"/>
          <w:szCs w:val="24"/>
        </w:rPr>
        <w:t>Capi</w:t>
      </w:r>
      <w:r>
        <w:rPr>
          <w:b/>
          <w:sz w:val="24"/>
          <w:szCs w:val="24"/>
        </w:rPr>
        <w:t>tal Expenditures:</w:t>
      </w:r>
      <w:r>
        <w:rPr>
          <w:sz w:val="24"/>
          <w:szCs w:val="24"/>
        </w:rPr>
        <w:t xml:space="preserve"> Assume a growth rate in-line with historical </w:t>
      </w:r>
      <w:r w:rsidR="000D1D2C">
        <w:rPr>
          <w:sz w:val="24"/>
          <w:szCs w:val="24"/>
        </w:rPr>
        <w:t xml:space="preserve">CapEx spending </w:t>
      </w:r>
      <w:r>
        <w:rPr>
          <w:sz w:val="24"/>
          <w:szCs w:val="24"/>
        </w:rPr>
        <w:t>growth</w:t>
      </w:r>
      <w:r w:rsidR="00177E8F">
        <w:rPr>
          <w:sz w:val="24"/>
          <w:szCs w:val="24"/>
        </w:rPr>
        <w:t>; CapEx as a percentage of revenue should be between 7% and 10% each year in the projected period.</w:t>
      </w:r>
    </w:p>
    <w:p w:rsidR="002441C5" w:rsidRPr="002441C5" w:rsidRDefault="002441C5" w:rsidP="00B32B06">
      <w:pPr>
        <w:pStyle w:val="ListParagraph"/>
        <w:numPr>
          <w:ilvl w:val="0"/>
          <w:numId w:val="13"/>
        </w:numPr>
        <w:rPr>
          <w:b/>
          <w:sz w:val="24"/>
          <w:szCs w:val="24"/>
        </w:rPr>
      </w:pPr>
      <w:r>
        <w:rPr>
          <w:b/>
          <w:sz w:val="24"/>
          <w:szCs w:val="24"/>
        </w:rPr>
        <w:t>Depreciation:</w:t>
      </w:r>
      <w:r>
        <w:rPr>
          <w:sz w:val="24"/>
          <w:szCs w:val="24"/>
        </w:rPr>
        <w:t xml:space="preserve"> Assume a 7-year average useful life for new assets</w:t>
      </w:r>
      <w:r w:rsidR="000D1D2C">
        <w:rPr>
          <w:sz w:val="24"/>
          <w:szCs w:val="24"/>
        </w:rPr>
        <w:t>; assume that the existing Net PP&amp;E is depreciated at 45% in Year 1, 30% in Year 2, 10% in Year 3, 10% in Year 4, and 5% in Year 5.</w:t>
      </w:r>
    </w:p>
    <w:p w:rsidR="002441C5" w:rsidRPr="00177E8F" w:rsidRDefault="002441C5" w:rsidP="00B32B06">
      <w:pPr>
        <w:pStyle w:val="ListParagraph"/>
        <w:numPr>
          <w:ilvl w:val="0"/>
          <w:numId w:val="13"/>
        </w:numPr>
        <w:rPr>
          <w:b/>
          <w:sz w:val="24"/>
          <w:szCs w:val="24"/>
        </w:rPr>
      </w:pPr>
      <w:r>
        <w:rPr>
          <w:b/>
          <w:sz w:val="24"/>
          <w:szCs w:val="24"/>
        </w:rPr>
        <w:t>Stock-Based Compensation:</w:t>
      </w:r>
      <w:r>
        <w:rPr>
          <w:sz w:val="24"/>
          <w:szCs w:val="24"/>
        </w:rPr>
        <w:t xml:space="preserve"> </w:t>
      </w:r>
      <w:r w:rsidR="00177E8F">
        <w:rPr>
          <w:sz w:val="24"/>
          <w:szCs w:val="24"/>
        </w:rPr>
        <w:t xml:space="preserve">Use a historical average </w:t>
      </w:r>
      <w:r w:rsidR="000D1D2C">
        <w:rPr>
          <w:sz w:val="24"/>
          <w:szCs w:val="24"/>
        </w:rPr>
        <w:t xml:space="preserve">% of </w:t>
      </w:r>
      <w:r>
        <w:rPr>
          <w:sz w:val="24"/>
          <w:szCs w:val="24"/>
        </w:rPr>
        <w:t>Total Operating Expenses</w:t>
      </w:r>
      <w:r w:rsidR="000D1D2C">
        <w:rPr>
          <w:sz w:val="24"/>
          <w:szCs w:val="24"/>
        </w:rPr>
        <w:t>.</w:t>
      </w:r>
    </w:p>
    <w:p w:rsidR="00177E8F" w:rsidRPr="002441C5" w:rsidRDefault="00177E8F" w:rsidP="00B32B06">
      <w:pPr>
        <w:pStyle w:val="ListParagraph"/>
        <w:numPr>
          <w:ilvl w:val="0"/>
          <w:numId w:val="13"/>
        </w:numPr>
        <w:rPr>
          <w:b/>
          <w:sz w:val="24"/>
          <w:szCs w:val="24"/>
        </w:rPr>
      </w:pPr>
      <w:r>
        <w:rPr>
          <w:b/>
          <w:sz w:val="24"/>
          <w:szCs w:val="24"/>
        </w:rPr>
        <w:t>Deferred Income Taxes:</w:t>
      </w:r>
      <w:r>
        <w:rPr>
          <w:sz w:val="24"/>
          <w:szCs w:val="24"/>
        </w:rPr>
        <w:t xml:space="preserve"> Use a historical average % of Income Taxes on the Income Statement.</w:t>
      </w:r>
    </w:p>
    <w:p w:rsidR="002441C5" w:rsidRPr="002441C5" w:rsidRDefault="000D1D2C" w:rsidP="00B32B06">
      <w:pPr>
        <w:pStyle w:val="ListParagraph"/>
        <w:numPr>
          <w:ilvl w:val="0"/>
          <w:numId w:val="13"/>
        </w:numPr>
        <w:rPr>
          <w:b/>
          <w:sz w:val="24"/>
          <w:szCs w:val="24"/>
        </w:rPr>
      </w:pPr>
      <w:r>
        <w:rPr>
          <w:b/>
          <w:sz w:val="24"/>
          <w:szCs w:val="24"/>
        </w:rPr>
        <w:t>Other Investing Activities</w:t>
      </w:r>
      <w:r w:rsidR="002441C5">
        <w:rPr>
          <w:b/>
          <w:sz w:val="24"/>
          <w:szCs w:val="24"/>
        </w:rPr>
        <w:t>:</w:t>
      </w:r>
      <w:r w:rsidR="002441C5">
        <w:rPr>
          <w:sz w:val="24"/>
          <w:szCs w:val="24"/>
        </w:rPr>
        <w:t xml:space="preserve"> Use </w:t>
      </w:r>
      <w:r w:rsidR="004B607B">
        <w:rPr>
          <w:sz w:val="24"/>
          <w:szCs w:val="24"/>
        </w:rPr>
        <w:t xml:space="preserve">a historical average </w:t>
      </w:r>
      <w:r w:rsidR="0003547C">
        <w:rPr>
          <w:sz w:val="24"/>
          <w:szCs w:val="24"/>
        </w:rPr>
        <w:t>as a percentage of r</w:t>
      </w:r>
      <w:r w:rsidR="004B607B">
        <w:rPr>
          <w:sz w:val="24"/>
          <w:szCs w:val="24"/>
        </w:rPr>
        <w:t>evenue; as the company grows, it has more cash to invest in other assets.</w:t>
      </w:r>
    </w:p>
    <w:p w:rsidR="00B32B06" w:rsidRPr="003C20C3" w:rsidRDefault="002441C5" w:rsidP="00857CA3">
      <w:pPr>
        <w:pStyle w:val="ListParagraph"/>
        <w:numPr>
          <w:ilvl w:val="0"/>
          <w:numId w:val="13"/>
        </w:numPr>
        <w:rPr>
          <w:b/>
          <w:sz w:val="24"/>
          <w:szCs w:val="24"/>
        </w:rPr>
      </w:pPr>
      <w:r>
        <w:rPr>
          <w:b/>
          <w:sz w:val="24"/>
          <w:szCs w:val="24"/>
        </w:rPr>
        <w:t>Issuances</w:t>
      </w:r>
      <w:r w:rsidR="000D1D2C">
        <w:rPr>
          <w:b/>
          <w:sz w:val="24"/>
          <w:szCs w:val="24"/>
        </w:rPr>
        <w:t xml:space="preserve"> of Equity</w:t>
      </w:r>
      <w:r>
        <w:rPr>
          <w:b/>
          <w:sz w:val="24"/>
          <w:szCs w:val="24"/>
        </w:rPr>
        <w:t>:</w:t>
      </w:r>
      <w:r>
        <w:rPr>
          <w:sz w:val="24"/>
          <w:szCs w:val="24"/>
        </w:rPr>
        <w:t xml:space="preserve"> </w:t>
      </w:r>
      <w:r w:rsidR="00177E8F">
        <w:rPr>
          <w:sz w:val="24"/>
          <w:szCs w:val="24"/>
        </w:rPr>
        <w:t xml:space="preserve">This should be $0 in each year – remember, Accel’s investment came from </w:t>
      </w:r>
      <w:r w:rsidR="00177E8F" w:rsidRPr="004B607B">
        <w:rPr>
          <w:b/>
          <w:sz w:val="24"/>
          <w:szCs w:val="24"/>
        </w:rPr>
        <w:t>before</w:t>
      </w:r>
      <w:r w:rsidR="00177E8F">
        <w:rPr>
          <w:sz w:val="24"/>
          <w:szCs w:val="24"/>
        </w:rPr>
        <w:t xml:space="preserve"> the historical years shown in Excel, and T. Rowe Price </w:t>
      </w:r>
      <w:r w:rsidR="00177E8F" w:rsidRPr="004B607B">
        <w:rPr>
          <w:b/>
          <w:sz w:val="24"/>
          <w:szCs w:val="24"/>
        </w:rPr>
        <w:t>purchased shares from employees</w:t>
      </w:r>
      <w:r w:rsidR="00177E8F">
        <w:rPr>
          <w:sz w:val="24"/>
          <w:szCs w:val="24"/>
        </w:rPr>
        <w:t xml:space="preserve"> but did not actually buy </w:t>
      </w:r>
      <w:r w:rsidR="00177E8F">
        <w:rPr>
          <w:i/>
          <w:sz w:val="24"/>
          <w:szCs w:val="24"/>
        </w:rPr>
        <w:t>new</w:t>
      </w:r>
      <w:r w:rsidR="00177E8F">
        <w:rPr>
          <w:sz w:val="24"/>
          <w:szCs w:val="24"/>
        </w:rPr>
        <w:t xml:space="preserve"> shares in the company! </w:t>
      </w:r>
    </w:p>
    <w:p w:rsidR="003C20C3" w:rsidRPr="007F041E" w:rsidRDefault="003C20C3" w:rsidP="00857CA3">
      <w:pPr>
        <w:pStyle w:val="ListParagraph"/>
        <w:numPr>
          <w:ilvl w:val="0"/>
          <w:numId w:val="13"/>
        </w:numPr>
        <w:rPr>
          <w:b/>
          <w:sz w:val="24"/>
          <w:szCs w:val="24"/>
        </w:rPr>
      </w:pPr>
      <w:r>
        <w:rPr>
          <w:b/>
          <w:sz w:val="24"/>
          <w:szCs w:val="24"/>
        </w:rPr>
        <w:t>FX Rate Effects:</w:t>
      </w:r>
      <w:r>
        <w:rPr>
          <w:sz w:val="24"/>
          <w:szCs w:val="24"/>
        </w:rPr>
        <w:t xml:space="preserve"> These are significant since over 50% of Atlassian’s customers are in the US, and the AUD-USD exchange rate has fluctuated substantially</w:t>
      </w:r>
      <w:r w:rsidR="000D1D2C">
        <w:rPr>
          <w:sz w:val="24"/>
          <w:szCs w:val="24"/>
        </w:rPr>
        <w:t xml:space="preserve"> in the past 4 years</w:t>
      </w:r>
      <w:r>
        <w:rPr>
          <w:sz w:val="24"/>
          <w:szCs w:val="24"/>
        </w:rPr>
        <w:t xml:space="preserve">. </w:t>
      </w:r>
      <w:r w:rsidR="008D52FF">
        <w:rPr>
          <w:sz w:val="24"/>
          <w:szCs w:val="24"/>
        </w:rPr>
        <w:t>Make this a % of the company’s revenue, and use the historical average going forward.</w:t>
      </w:r>
    </w:p>
    <w:p w:rsidR="003660BA" w:rsidRDefault="003660BA" w:rsidP="00857CA3">
      <w:pPr>
        <w:rPr>
          <w:sz w:val="24"/>
          <w:szCs w:val="24"/>
        </w:rPr>
      </w:pPr>
      <w:r>
        <w:rPr>
          <w:sz w:val="24"/>
          <w:szCs w:val="24"/>
        </w:rPr>
        <w:t xml:space="preserve">For simplicity, please assume that the company </w:t>
      </w:r>
      <w:r w:rsidRPr="0003547C">
        <w:rPr>
          <w:b/>
          <w:sz w:val="24"/>
          <w:szCs w:val="24"/>
        </w:rPr>
        <w:t>earns no interest income</w:t>
      </w:r>
      <w:r>
        <w:rPr>
          <w:sz w:val="24"/>
          <w:szCs w:val="24"/>
        </w:rPr>
        <w:t xml:space="preserve"> on its cash and other investments (interest rates were close to 0% </w:t>
      </w:r>
      <w:r w:rsidR="008D52FF">
        <w:rPr>
          <w:sz w:val="24"/>
          <w:szCs w:val="24"/>
        </w:rPr>
        <w:t>at this time</w:t>
      </w:r>
      <w:r>
        <w:rPr>
          <w:sz w:val="24"/>
          <w:szCs w:val="24"/>
        </w:rPr>
        <w:t>).</w:t>
      </w:r>
    </w:p>
    <w:p w:rsidR="003660BA" w:rsidRDefault="003660BA" w:rsidP="00857CA3">
      <w:pPr>
        <w:rPr>
          <w:sz w:val="24"/>
          <w:szCs w:val="24"/>
        </w:rPr>
      </w:pPr>
      <w:r>
        <w:rPr>
          <w:sz w:val="24"/>
          <w:szCs w:val="24"/>
        </w:rPr>
        <w:t xml:space="preserve">Since the company has no debt or other borrowings, it </w:t>
      </w:r>
      <w:r w:rsidR="00026369">
        <w:rPr>
          <w:sz w:val="24"/>
          <w:szCs w:val="24"/>
        </w:rPr>
        <w:t xml:space="preserve">incurs </w:t>
      </w:r>
      <w:r>
        <w:rPr>
          <w:sz w:val="24"/>
          <w:szCs w:val="24"/>
        </w:rPr>
        <w:t>no interest expense</w:t>
      </w:r>
      <w:r w:rsidR="00026369">
        <w:rPr>
          <w:sz w:val="24"/>
          <w:szCs w:val="24"/>
        </w:rPr>
        <w:t>.</w:t>
      </w:r>
    </w:p>
    <w:p w:rsidR="0015172A" w:rsidRDefault="0015172A" w:rsidP="00857CA3">
      <w:pPr>
        <w:rPr>
          <w:sz w:val="24"/>
          <w:szCs w:val="24"/>
        </w:rPr>
      </w:pPr>
      <w:r>
        <w:rPr>
          <w:b/>
          <w:sz w:val="24"/>
          <w:szCs w:val="24"/>
        </w:rPr>
        <w:t>Part 4: Linking the Statements and Calculating the Potential IRR to Accel and T. Rowe Price</w:t>
      </w:r>
    </w:p>
    <w:p w:rsidR="0015172A" w:rsidRDefault="00D250BF" w:rsidP="00857CA3">
      <w:pPr>
        <w:rPr>
          <w:sz w:val="24"/>
          <w:szCs w:val="24"/>
        </w:rPr>
      </w:pPr>
      <w:r>
        <w:rPr>
          <w:sz w:val="24"/>
          <w:szCs w:val="24"/>
        </w:rPr>
        <w:t>In this section of the case study, you will link the Income Statement, Balance Sheet, and Cash Flow Statement, and ensure that your 3-statement model works properly.</w:t>
      </w:r>
    </w:p>
    <w:p w:rsidR="0003547C" w:rsidRDefault="00D250BF" w:rsidP="00857CA3">
      <w:pPr>
        <w:rPr>
          <w:sz w:val="24"/>
          <w:szCs w:val="24"/>
        </w:rPr>
      </w:pPr>
      <w:r>
        <w:rPr>
          <w:sz w:val="24"/>
          <w:szCs w:val="24"/>
        </w:rPr>
        <w:t xml:space="preserve">Since Atlassian’s statements are relatively simple, this should be a straightforward process. </w:t>
      </w:r>
    </w:p>
    <w:p w:rsidR="007F041E" w:rsidRDefault="00D250BF" w:rsidP="00857CA3">
      <w:pPr>
        <w:rPr>
          <w:sz w:val="24"/>
          <w:szCs w:val="24"/>
        </w:rPr>
      </w:pPr>
      <w:r>
        <w:rPr>
          <w:sz w:val="24"/>
          <w:szCs w:val="24"/>
        </w:rPr>
        <w:t xml:space="preserve">Make sure that each item on the Balance Sheet is reflected exactly </w:t>
      </w:r>
      <w:r>
        <w:rPr>
          <w:i/>
          <w:sz w:val="24"/>
          <w:szCs w:val="24"/>
        </w:rPr>
        <w:t>once</w:t>
      </w:r>
      <w:r>
        <w:rPr>
          <w:sz w:val="24"/>
          <w:szCs w:val="24"/>
        </w:rPr>
        <w:t xml:space="preserve"> on the Cash Flow statement, and vice versa.</w:t>
      </w:r>
    </w:p>
    <w:p w:rsidR="00D250BF" w:rsidRDefault="00D250BF" w:rsidP="00857CA3">
      <w:pPr>
        <w:rPr>
          <w:sz w:val="24"/>
          <w:szCs w:val="24"/>
        </w:rPr>
      </w:pPr>
      <w:r>
        <w:rPr>
          <w:sz w:val="24"/>
          <w:szCs w:val="24"/>
        </w:rPr>
        <w:lastRenderedPageBreak/>
        <w:t>For example, if there’s an item on the Cash Flow Statement that does not flow into the Balance Sheet anywhere, or if there’s an item on the Balance Sheet that isn’t reflected anywhere on the Cash Flow Statement, your model is incorrect and the Balance Sheet will not balance.</w:t>
      </w:r>
    </w:p>
    <w:p w:rsidR="00D250BF" w:rsidRDefault="00662B40" w:rsidP="00857CA3">
      <w:pPr>
        <w:rPr>
          <w:sz w:val="24"/>
          <w:szCs w:val="24"/>
        </w:rPr>
      </w:pPr>
      <w:r>
        <w:rPr>
          <w:sz w:val="24"/>
          <w:szCs w:val="24"/>
        </w:rPr>
        <w:t xml:space="preserve">Once you’ve properly linked the model, </w:t>
      </w:r>
      <w:r w:rsidR="003660BA">
        <w:rPr>
          <w:sz w:val="24"/>
          <w:szCs w:val="24"/>
        </w:rPr>
        <w:t xml:space="preserve">please </w:t>
      </w:r>
      <w:r>
        <w:rPr>
          <w:sz w:val="24"/>
          <w:szCs w:val="24"/>
        </w:rPr>
        <w:t xml:space="preserve">calculate the potential </w:t>
      </w:r>
      <w:r w:rsidR="003660BA">
        <w:rPr>
          <w:sz w:val="24"/>
          <w:szCs w:val="24"/>
        </w:rPr>
        <w:t>internal rate of return (“IRR”)</w:t>
      </w:r>
      <w:r>
        <w:rPr>
          <w:sz w:val="24"/>
          <w:szCs w:val="24"/>
        </w:rPr>
        <w:t xml:space="preserve"> </w:t>
      </w:r>
      <w:r w:rsidR="003660BA">
        <w:rPr>
          <w:sz w:val="24"/>
          <w:szCs w:val="24"/>
        </w:rPr>
        <w:t xml:space="preserve">and </w:t>
      </w:r>
      <w:r w:rsidR="008D52FF">
        <w:rPr>
          <w:sz w:val="24"/>
          <w:szCs w:val="24"/>
        </w:rPr>
        <w:t>money-on-money</w:t>
      </w:r>
      <w:r w:rsidR="003660BA">
        <w:rPr>
          <w:sz w:val="24"/>
          <w:szCs w:val="24"/>
        </w:rPr>
        <w:t xml:space="preserve"> (“</w:t>
      </w:r>
      <w:r w:rsidR="008D52FF">
        <w:rPr>
          <w:sz w:val="24"/>
          <w:szCs w:val="24"/>
        </w:rPr>
        <w:t>MoM</w:t>
      </w:r>
      <w:r w:rsidR="003660BA">
        <w:rPr>
          <w:sz w:val="24"/>
          <w:szCs w:val="24"/>
        </w:rPr>
        <w:t xml:space="preserve">”) multiple </w:t>
      </w:r>
      <w:r>
        <w:rPr>
          <w:sz w:val="24"/>
          <w:szCs w:val="24"/>
        </w:rPr>
        <w:t>to both Accel and T. Rowe Price.</w:t>
      </w:r>
    </w:p>
    <w:p w:rsidR="003660BA" w:rsidRDefault="00662B40" w:rsidP="00857CA3">
      <w:pPr>
        <w:rPr>
          <w:sz w:val="24"/>
          <w:szCs w:val="24"/>
        </w:rPr>
      </w:pPr>
      <w:r>
        <w:rPr>
          <w:sz w:val="24"/>
          <w:szCs w:val="24"/>
        </w:rPr>
        <w:t xml:space="preserve">For Accel, the </w:t>
      </w:r>
      <w:r w:rsidR="003660BA">
        <w:rPr>
          <w:sz w:val="24"/>
          <w:szCs w:val="24"/>
        </w:rPr>
        <w:t xml:space="preserve">calculations </w:t>
      </w:r>
      <w:r>
        <w:rPr>
          <w:sz w:val="24"/>
          <w:szCs w:val="24"/>
        </w:rPr>
        <w:t>will be based on its initial $60 million USD equity investment at a valuati</w:t>
      </w:r>
      <w:r w:rsidR="003660BA">
        <w:rPr>
          <w:sz w:val="24"/>
          <w:szCs w:val="24"/>
        </w:rPr>
        <w:t>on of $400 million USD in 2010.</w:t>
      </w:r>
    </w:p>
    <w:p w:rsidR="00662B40" w:rsidRPr="00D250BF" w:rsidRDefault="003660BA" w:rsidP="00857CA3">
      <w:pPr>
        <w:rPr>
          <w:sz w:val="24"/>
          <w:szCs w:val="24"/>
        </w:rPr>
      </w:pPr>
      <w:r>
        <w:rPr>
          <w:sz w:val="24"/>
          <w:szCs w:val="24"/>
        </w:rPr>
        <w:t xml:space="preserve">For T. Rowe Price, </w:t>
      </w:r>
      <w:r w:rsidR="00662B40">
        <w:rPr>
          <w:sz w:val="24"/>
          <w:szCs w:val="24"/>
        </w:rPr>
        <w:t xml:space="preserve">the </w:t>
      </w:r>
      <w:r>
        <w:rPr>
          <w:sz w:val="24"/>
          <w:szCs w:val="24"/>
        </w:rPr>
        <w:t xml:space="preserve">calculations </w:t>
      </w:r>
      <w:r w:rsidR="00662B40">
        <w:rPr>
          <w:sz w:val="24"/>
          <w:szCs w:val="24"/>
        </w:rPr>
        <w:t xml:space="preserve">will be based on its $150 million USD equity investment at a valuation of </w:t>
      </w:r>
      <w:r>
        <w:rPr>
          <w:sz w:val="24"/>
          <w:szCs w:val="24"/>
        </w:rPr>
        <w:t>$3.3 billion USD in 2014.</w:t>
      </w:r>
    </w:p>
    <w:p w:rsidR="00D250BF" w:rsidRPr="003C20C3" w:rsidRDefault="003C20C3" w:rsidP="00857CA3">
      <w:pPr>
        <w:rPr>
          <w:sz w:val="24"/>
          <w:szCs w:val="24"/>
        </w:rPr>
      </w:pPr>
      <w:r>
        <w:rPr>
          <w:b/>
          <w:sz w:val="24"/>
          <w:szCs w:val="24"/>
        </w:rPr>
        <w:t>Remember that US-based firms made these investments in USD, but Atlassian’s financials are all in AUD since it is based in Australia.</w:t>
      </w:r>
    </w:p>
    <w:p w:rsidR="00E434F6" w:rsidRDefault="0003547C" w:rsidP="00857CA3">
      <w:pPr>
        <w:rPr>
          <w:sz w:val="24"/>
          <w:szCs w:val="24"/>
        </w:rPr>
      </w:pPr>
      <w:r>
        <w:rPr>
          <w:sz w:val="24"/>
          <w:szCs w:val="24"/>
        </w:rPr>
        <w:t>Y</w:t>
      </w:r>
      <w:r w:rsidR="004167ED">
        <w:rPr>
          <w:sz w:val="24"/>
          <w:szCs w:val="24"/>
        </w:rPr>
        <w:t xml:space="preserve">our model </w:t>
      </w:r>
      <w:r>
        <w:rPr>
          <w:sz w:val="24"/>
          <w:szCs w:val="24"/>
        </w:rPr>
        <w:t xml:space="preserve">should allow for different exit values </w:t>
      </w:r>
      <w:r w:rsidR="004167ED">
        <w:rPr>
          <w:sz w:val="24"/>
          <w:szCs w:val="24"/>
        </w:rPr>
        <w:t>and exit year</w:t>
      </w:r>
      <w:r>
        <w:rPr>
          <w:sz w:val="24"/>
          <w:szCs w:val="24"/>
        </w:rPr>
        <w:t>s</w:t>
      </w:r>
      <w:r w:rsidR="004167ED">
        <w:rPr>
          <w:sz w:val="24"/>
          <w:szCs w:val="24"/>
        </w:rPr>
        <w:t xml:space="preserve"> </w:t>
      </w:r>
      <w:r>
        <w:rPr>
          <w:sz w:val="24"/>
          <w:szCs w:val="24"/>
        </w:rPr>
        <w:t xml:space="preserve">in </w:t>
      </w:r>
      <w:r w:rsidR="004167ED">
        <w:rPr>
          <w:sz w:val="24"/>
          <w:szCs w:val="24"/>
        </w:rPr>
        <w:t>the calculations.</w:t>
      </w:r>
    </w:p>
    <w:p w:rsidR="004167ED" w:rsidRDefault="004167ED" w:rsidP="00857CA3">
      <w:pPr>
        <w:rPr>
          <w:sz w:val="24"/>
          <w:szCs w:val="24"/>
        </w:rPr>
      </w:pPr>
      <w:r>
        <w:rPr>
          <w:sz w:val="24"/>
          <w:szCs w:val="24"/>
        </w:rPr>
        <w:t>The exit value should be based on a</w:t>
      </w:r>
      <w:r w:rsidR="00892CF9">
        <w:rPr>
          <w:sz w:val="24"/>
          <w:szCs w:val="24"/>
        </w:rPr>
        <w:t>n</w:t>
      </w:r>
      <w:r>
        <w:rPr>
          <w:sz w:val="24"/>
          <w:szCs w:val="24"/>
        </w:rPr>
        <w:t xml:space="preserve"> </w:t>
      </w:r>
      <w:r w:rsidR="00892CF9">
        <w:rPr>
          <w:b/>
          <w:sz w:val="24"/>
          <w:szCs w:val="24"/>
        </w:rPr>
        <w:t xml:space="preserve">EBITDA </w:t>
      </w:r>
      <w:r>
        <w:rPr>
          <w:b/>
          <w:sz w:val="24"/>
          <w:szCs w:val="24"/>
        </w:rPr>
        <w:t>multiple</w:t>
      </w:r>
      <w:r w:rsidR="00892CF9">
        <w:rPr>
          <w:sz w:val="24"/>
          <w:szCs w:val="24"/>
        </w:rPr>
        <w:t xml:space="preserve"> </w:t>
      </w:r>
      <w:r>
        <w:rPr>
          <w:sz w:val="24"/>
          <w:szCs w:val="24"/>
        </w:rPr>
        <w:t xml:space="preserve">– make the baseline multiple similar to </w:t>
      </w:r>
      <w:r w:rsidR="00213AD9">
        <w:rPr>
          <w:sz w:val="24"/>
          <w:szCs w:val="24"/>
        </w:rPr>
        <w:t xml:space="preserve">the multiple that </w:t>
      </w:r>
      <w:r>
        <w:rPr>
          <w:sz w:val="24"/>
          <w:szCs w:val="24"/>
        </w:rPr>
        <w:t>T. Rowe Price paid recently, but build a wide range around that.</w:t>
      </w:r>
    </w:p>
    <w:p w:rsidR="004167ED" w:rsidRPr="004167ED" w:rsidRDefault="009A654C" w:rsidP="00857CA3">
      <w:pPr>
        <w:rPr>
          <w:sz w:val="24"/>
          <w:szCs w:val="24"/>
        </w:rPr>
      </w:pPr>
      <w:r>
        <w:rPr>
          <w:sz w:val="24"/>
          <w:szCs w:val="24"/>
        </w:rPr>
        <w:t>The exit year can be any year within the 5 years of the model’s projection period.</w:t>
      </w:r>
    </w:p>
    <w:p w:rsidR="00AA01BA" w:rsidRDefault="00AA01BA" w:rsidP="00857CA3">
      <w:pPr>
        <w:rPr>
          <w:sz w:val="24"/>
          <w:szCs w:val="24"/>
        </w:rPr>
      </w:pPr>
      <w:r>
        <w:rPr>
          <w:sz w:val="24"/>
          <w:szCs w:val="24"/>
        </w:rPr>
        <w:t>Since T. Rowe Price is a late-stage inve</w:t>
      </w:r>
      <w:r w:rsidR="00E434F6">
        <w:rPr>
          <w:sz w:val="24"/>
          <w:szCs w:val="24"/>
        </w:rPr>
        <w:t xml:space="preserve">stor, it is targeting a </w:t>
      </w:r>
      <w:r w:rsidR="00E434F6" w:rsidRPr="009C25EF">
        <w:rPr>
          <w:b/>
          <w:sz w:val="24"/>
          <w:szCs w:val="24"/>
        </w:rPr>
        <w:t>20% IRR</w:t>
      </w:r>
      <w:r w:rsidR="00E434F6">
        <w:rPr>
          <w:sz w:val="24"/>
          <w:szCs w:val="24"/>
        </w:rPr>
        <w:t xml:space="preserve">: </w:t>
      </w:r>
      <w:r>
        <w:rPr>
          <w:sz w:val="24"/>
          <w:szCs w:val="24"/>
        </w:rPr>
        <w:t>approximately twice the average annual return of the stock market over the past century.</w:t>
      </w:r>
    </w:p>
    <w:p w:rsidR="00AA01BA" w:rsidRDefault="00AA01BA" w:rsidP="00857CA3">
      <w:pPr>
        <w:rPr>
          <w:sz w:val="24"/>
          <w:szCs w:val="24"/>
        </w:rPr>
      </w:pPr>
      <w:r>
        <w:rPr>
          <w:sz w:val="24"/>
          <w:szCs w:val="24"/>
        </w:rPr>
        <w:t xml:space="preserve">Accel is targeting a multiple of </w:t>
      </w:r>
      <w:r w:rsidRPr="009C25EF">
        <w:rPr>
          <w:b/>
          <w:sz w:val="24"/>
          <w:szCs w:val="24"/>
        </w:rPr>
        <w:t>10x</w:t>
      </w:r>
      <w:r>
        <w:rPr>
          <w:sz w:val="24"/>
          <w:szCs w:val="24"/>
        </w:rPr>
        <w:t xml:space="preserve"> on its </w:t>
      </w:r>
      <w:r w:rsidR="00E434F6">
        <w:rPr>
          <w:sz w:val="24"/>
          <w:szCs w:val="24"/>
        </w:rPr>
        <w:t xml:space="preserve">initial investment since </w:t>
      </w:r>
      <w:r w:rsidR="009A654C">
        <w:rPr>
          <w:sz w:val="24"/>
          <w:szCs w:val="24"/>
        </w:rPr>
        <w:t xml:space="preserve">it was an earlier stage investor and targets </w:t>
      </w:r>
      <w:r w:rsidR="00213AD9">
        <w:rPr>
          <w:sz w:val="24"/>
          <w:szCs w:val="24"/>
        </w:rPr>
        <w:t xml:space="preserve">money-on-money </w:t>
      </w:r>
      <w:r w:rsidR="009A654C">
        <w:rPr>
          <w:sz w:val="24"/>
          <w:szCs w:val="24"/>
        </w:rPr>
        <w:t>multiples rather than IRR.</w:t>
      </w:r>
    </w:p>
    <w:p w:rsidR="001956E1" w:rsidRPr="001956E1" w:rsidRDefault="001956E1" w:rsidP="00857CA3">
      <w:pPr>
        <w:rPr>
          <w:sz w:val="24"/>
          <w:szCs w:val="24"/>
        </w:rPr>
      </w:pPr>
      <w:r>
        <w:rPr>
          <w:sz w:val="24"/>
          <w:szCs w:val="24"/>
        </w:rPr>
        <w:t xml:space="preserve">You should build </w:t>
      </w:r>
      <w:r>
        <w:rPr>
          <w:b/>
          <w:sz w:val="24"/>
          <w:szCs w:val="24"/>
        </w:rPr>
        <w:t>sensitivity tables</w:t>
      </w:r>
      <w:r>
        <w:rPr>
          <w:sz w:val="24"/>
          <w:szCs w:val="24"/>
        </w:rPr>
        <w:t xml:space="preserve"> showing the results at a wide range of different values for the exit multiples and exit years in this analysis.</w:t>
      </w:r>
    </w:p>
    <w:p w:rsidR="0015172A" w:rsidRDefault="0015172A" w:rsidP="00857CA3">
      <w:pPr>
        <w:rPr>
          <w:sz w:val="24"/>
          <w:szCs w:val="24"/>
        </w:rPr>
      </w:pPr>
      <w:r>
        <w:rPr>
          <w:b/>
          <w:sz w:val="24"/>
          <w:szCs w:val="24"/>
        </w:rPr>
        <w:t>Part 5: Case Study Discussion Questions</w:t>
      </w:r>
    </w:p>
    <w:p w:rsidR="0015172A" w:rsidRDefault="00AA01BA" w:rsidP="00857CA3">
      <w:pPr>
        <w:rPr>
          <w:sz w:val="24"/>
          <w:szCs w:val="24"/>
        </w:rPr>
      </w:pPr>
      <w:r>
        <w:rPr>
          <w:sz w:val="24"/>
          <w:szCs w:val="24"/>
        </w:rPr>
        <w:t>Please use the output of your model to answer the following questions. You can submit your responses to these quest</w:t>
      </w:r>
      <w:r w:rsidR="00903760">
        <w:rPr>
          <w:sz w:val="24"/>
          <w:szCs w:val="24"/>
        </w:rPr>
        <w:t>ions in a written Word document, or in a set of PowerPoint slides:</w:t>
      </w:r>
    </w:p>
    <w:p w:rsidR="00AA01BA" w:rsidRDefault="00AA01BA" w:rsidP="00AA01BA">
      <w:pPr>
        <w:pStyle w:val="ListParagraph"/>
        <w:numPr>
          <w:ilvl w:val="0"/>
          <w:numId w:val="14"/>
        </w:numPr>
        <w:rPr>
          <w:sz w:val="24"/>
          <w:szCs w:val="24"/>
        </w:rPr>
      </w:pPr>
      <w:r>
        <w:rPr>
          <w:sz w:val="24"/>
          <w:szCs w:val="24"/>
        </w:rPr>
        <w:t>If you were T. Rowe Price, would you invest $150 million USD in Atlassian at a valuation of $3.3 billion USD? Why or why not?</w:t>
      </w:r>
    </w:p>
    <w:p w:rsidR="00793C8D" w:rsidRDefault="00793C8D" w:rsidP="00793C8D">
      <w:pPr>
        <w:pStyle w:val="ListParagraph"/>
        <w:rPr>
          <w:sz w:val="24"/>
          <w:szCs w:val="24"/>
        </w:rPr>
      </w:pPr>
    </w:p>
    <w:p w:rsidR="001956E1" w:rsidRDefault="00AA01BA" w:rsidP="00AA01BA">
      <w:pPr>
        <w:pStyle w:val="ListParagraph"/>
        <w:numPr>
          <w:ilvl w:val="0"/>
          <w:numId w:val="14"/>
        </w:numPr>
        <w:rPr>
          <w:sz w:val="24"/>
          <w:szCs w:val="24"/>
        </w:rPr>
      </w:pPr>
      <w:r>
        <w:rPr>
          <w:sz w:val="24"/>
          <w:szCs w:val="24"/>
        </w:rPr>
        <w:t>If your answer is “no,” what conditions would have to be true for you to change your decision and invest in the company anyway? For example, if the company’s growth rates, margins, or valuation were different, would your decision change?</w:t>
      </w:r>
    </w:p>
    <w:p w:rsidR="001956E1" w:rsidRPr="001956E1" w:rsidRDefault="001956E1" w:rsidP="001956E1">
      <w:pPr>
        <w:pStyle w:val="ListParagraph"/>
        <w:rPr>
          <w:sz w:val="24"/>
          <w:szCs w:val="24"/>
        </w:rPr>
      </w:pPr>
    </w:p>
    <w:p w:rsidR="00AA01BA" w:rsidRDefault="001956E1" w:rsidP="001956E1">
      <w:pPr>
        <w:pStyle w:val="ListParagraph"/>
        <w:rPr>
          <w:sz w:val="24"/>
          <w:szCs w:val="24"/>
        </w:rPr>
      </w:pPr>
      <w:r>
        <w:rPr>
          <w:sz w:val="24"/>
          <w:szCs w:val="24"/>
        </w:rPr>
        <w:lastRenderedPageBreak/>
        <w:t>If your answer is “yes,” what investment terms might you stipulate to protect yourself in this deal?</w:t>
      </w:r>
    </w:p>
    <w:p w:rsidR="00793C8D" w:rsidRDefault="00793C8D" w:rsidP="00793C8D">
      <w:pPr>
        <w:pStyle w:val="ListParagraph"/>
        <w:rPr>
          <w:sz w:val="24"/>
          <w:szCs w:val="24"/>
        </w:rPr>
      </w:pPr>
    </w:p>
    <w:p w:rsidR="007E4C48" w:rsidRDefault="00E434F6" w:rsidP="00AA01BA">
      <w:pPr>
        <w:pStyle w:val="ListParagraph"/>
        <w:numPr>
          <w:ilvl w:val="0"/>
          <w:numId w:val="14"/>
        </w:numPr>
        <w:rPr>
          <w:sz w:val="24"/>
          <w:szCs w:val="24"/>
        </w:rPr>
      </w:pPr>
      <w:r>
        <w:rPr>
          <w:sz w:val="24"/>
          <w:szCs w:val="24"/>
        </w:rPr>
        <w:t xml:space="preserve">At an Atlassian </w:t>
      </w:r>
      <w:r w:rsidR="00AA01BA">
        <w:rPr>
          <w:sz w:val="24"/>
          <w:szCs w:val="24"/>
        </w:rPr>
        <w:t xml:space="preserve">valuation of $3.3 billion, Accel’s </w:t>
      </w:r>
      <w:r w:rsidR="00793C8D">
        <w:rPr>
          <w:sz w:val="24"/>
          <w:szCs w:val="24"/>
        </w:rPr>
        <w:t xml:space="preserve">15% </w:t>
      </w:r>
      <w:r w:rsidR="00AA01BA">
        <w:rPr>
          <w:sz w:val="24"/>
          <w:szCs w:val="24"/>
        </w:rPr>
        <w:t xml:space="preserve">stake is worth $495 million, so </w:t>
      </w:r>
      <w:r w:rsidR="007E4C48">
        <w:rPr>
          <w:sz w:val="24"/>
          <w:szCs w:val="24"/>
        </w:rPr>
        <w:t xml:space="preserve">it was not </w:t>
      </w:r>
      <w:r w:rsidR="00AA01BA">
        <w:rPr>
          <w:sz w:val="24"/>
          <w:szCs w:val="24"/>
        </w:rPr>
        <w:t xml:space="preserve">possible </w:t>
      </w:r>
      <w:r w:rsidR="0003547C">
        <w:rPr>
          <w:sz w:val="24"/>
          <w:szCs w:val="24"/>
        </w:rPr>
        <w:t xml:space="preserve">to sell their </w:t>
      </w:r>
      <w:r w:rsidR="00AA01BA">
        <w:rPr>
          <w:sz w:val="24"/>
          <w:szCs w:val="24"/>
        </w:rPr>
        <w:t xml:space="preserve">entire stake to </w:t>
      </w:r>
      <w:r w:rsidR="007E4C48">
        <w:rPr>
          <w:sz w:val="24"/>
          <w:szCs w:val="24"/>
        </w:rPr>
        <w:t xml:space="preserve">T. Rowe Price. However, press releases and news reports confirm that Accel did sell at least </w:t>
      </w:r>
      <w:r w:rsidR="007E4C48" w:rsidRPr="007E4C48">
        <w:rPr>
          <w:i/>
          <w:sz w:val="24"/>
          <w:szCs w:val="24"/>
          <w:u w:val="single"/>
        </w:rPr>
        <w:t>some</w:t>
      </w:r>
      <w:r w:rsidR="007E4C48">
        <w:rPr>
          <w:sz w:val="24"/>
          <w:szCs w:val="24"/>
        </w:rPr>
        <w:t xml:space="preserve"> of its stak</w:t>
      </w:r>
      <w:r w:rsidR="0003547C">
        <w:rPr>
          <w:sz w:val="24"/>
          <w:szCs w:val="24"/>
        </w:rPr>
        <w:t>e, “taking money off the table” in the process.</w:t>
      </w:r>
    </w:p>
    <w:p w:rsidR="007E4C48" w:rsidRDefault="007E4C48" w:rsidP="007E4C48">
      <w:pPr>
        <w:pStyle w:val="ListParagraph"/>
        <w:rPr>
          <w:sz w:val="24"/>
          <w:szCs w:val="24"/>
        </w:rPr>
      </w:pPr>
    </w:p>
    <w:p w:rsidR="007E4C48" w:rsidRDefault="007E4C48" w:rsidP="007E4C48">
      <w:pPr>
        <w:pStyle w:val="ListParagraph"/>
        <w:rPr>
          <w:sz w:val="24"/>
          <w:szCs w:val="24"/>
        </w:rPr>
      </w:pPr>
      <w:r>
        <w:rPr>
          <w:sz w:val="24"/>
          <w:szCs w:val="24"/>
        </w:rPr>
        <w:t>Do you agree with this decision? How much do you think Accel should have sold, and why? Or if you disagree with the decision, why would Accel be better off waiting to sell?</w:t>
      </w:r>
    </w:p>
    <w:p w:rsidR="00AA01BA" w:rsidRDefault="00AA01BA" w:rsidP="00AA01BA">
      <w:pPr>
        <w:pStyle w:val="ListParagraph"/>
        <w:rPr>
          <w:sz w:val="24"/>
          <w:szCs w:val="24"/>
        </w:rPr>
      </w:pPr>
    </w:p>
    <w:p w:rsidR="004E0B9F" w:rsidRPr="004E0B9F" w:rsidRDefault="004E0B9F" w:rsidP="004E0B9F">
      <w:pPr>
        <w:pStyle w:val="ListParagraph"/>
        <w:numPr>
          <w:ilvl w:val="0"/>
          <w:numId w:val="14"/>
        </w:numPr>
        <w:rPr>
          <w:sz w:val="24"/>
          <w:szCs w:val="24"/>
        </w:rPr>
      </w:pPr>
      <w:r>
        <w:rPr>
          <w:sz w:val="24"/>
          <w:szCs w:val="24"/>
        </w:rPr>
        <w:t>If you were to pursue this investment opportunity, what areas would you need to perform further due diligence on? For example, are there any assumptions that you had less conviction on? What are the top 2-3 most important figures and assumptions that you need to research in more detail?</w:t>
      </w:r>
    </w:p>
    <w:p w:rsidR="004E0B9F" w:rsidRDefault="004E0B9F" w:rsidP="00AA01BA">
      <w:pPr>
        <w:pStyle w:val="ListParagraph"/>
        <w:rPr>
          <w:sz w:val="24"/>
          <w:szCs w:val="24"/>
        </w:rPr>
      </w:pPr>
    </w:p>
    <w:p w:rsidR="00793C8D" w:rsidRDefault="00793C8D" w:rsidP="00793C8D">
      <w:pPr>
        <w:pStyle w:val="ListParagraph"/>
        <w:numPr>
          <w:ilvl w:val="0"/>
          <w:numId w:val="14"/>
        </w:numPr>
        <w:rPr>
          <w:sz w:val="24"/>
          <w:szCs w:val="24"/>
        </w:rPr>
      </w:pPr>
      <w:r>
        <w:rPr>
          <w:sz w:val="24"/>
          <w:szCs w:val="24"/>
        </w:rPr>
        <w:t>In hindsight, was it a good idea for Atlassian to reduce its prices significantly in 2011 to win more customers, and to offer the on-demand model for its products? What are the financial implications of these decisions?</w:t>
      </w:r>
    </w:p>
    <w:p w:rsidR="00793C8D" w:rsidRDefault="00793C8D" w:rsidP="00AA01BA">
      <w:pPr>
        <w:pStyle w:val="ListParagraph"/>
        <w:rPr>
          <w:sz w:val="24"/>
          <w:szCs w:val="24"/>
        </w:rPr>
      </w:pPr>
    </w:p>
    <w:p w:rsidR="00BF68EC" w:rsidRPr="004E0B9F" w:rsidRDefault="00BF68EC" w:rsidP="004E0B9F">
      <w:pPr>
        <w:pStyle w:val="ListParagraph"/>
        <w:numPr>
          <w:ilvl w:val="0"/>
          <w:numId w:val="14"/>
        </w:numPr>
        <w:rPr>
          <w:sz w:val="24"/>
          <w:szCs w:val="24"/>
        </w:rPr>
      </w:pPr>
      <w:r>
        <w:rPr>
          <w:sz w:val="24"/>
          <w:szCs w:val="24"/>
        </w:rPr>
        <w:t xml:space="preserve">Do you think the growth numbers and margins </w:t>
      </w:r>
      <w:r w:rsidR="00892CF9">
        <w:rPr>
          <w:sz w:val="24"/>
          <w:szCs w:val="24"/>
        </w:rPr>
        <w:t xml:space="preserve">you have projected </w:t>
      </w:r>
      <w:r>
        <w:rPr>
          <w:sz w:val="24"/>
          <w:szCs w:val="24"/>
        </w:rPr>
        <w:t>are achievable? What is the relationship between average customer value, growth, and the total number of customers the company can potentially sell to?</w:t>
      </w:r>
    </w:p>
    <w:p w:rsidR="00466B87" w:rsidRPr="00466B87" w:rsidRDefault="00466B87" w:rsidP="00466B87">
      <w:pPr>
        <w:pStyle w:val="ListParagraph"/>
        <w:rPr>
          <w:sz w:val="24"/>
          <w:szCs w:val="24"/>
        </w:rPr>
      </w:pPr>
    </w:p>
    <w:p w:rsidR="00466B87" w:rsidRDefault="00466B87" w:rsidP="00857CA3">
      <w:pPr>
        <w:pStyle w:val="ListParagraph"/>
        <w:numPr>
          <w:ilvl w:val="0"/>
          <w:numId w:val="14"/>
        </w:numPr>
        <w:rPr>
          <w:sz w:val="24"/>
          <w:szCs w:val="24"/>
        </w:rPr>
      </w:pPr>
      <w:r>
        <w:rPr>
          <w:sz w:val="24"/>
          <w:szCs w:val="24"/>
        </w:rPr>
        <w:t>How do Atlassian’s business and business model compare to other “hot” tech companies at this point in time, such as Box, Dropbox, and Square? What is more appealing and what is less appealing vis-à-vis peer companies?</w:t>
      </w:r>
      <w:r w:rsidR="006E2FB0">
        <w:rPr>
          <w:sz w:val="24"/>
          <w:szCs w:val="24"/>
        </w:rPr>
        <w:t xml:space="preserve"> What about </w:t>
      </w:r>
      <w:r w:rsidR="00903760">
        <w:rPr>
          <w:sz w:val="24"/>
          <w:szCs w:val="24"/>
        </w:rPr>
        <w:t xml:space="preserve">compared to companies in </w:t>
      </w:r>
      <w:r w:rsidR="004E0B9F">
        <w:rPr>
          <w:sz w:val="24"/>
          <w:szCs w:val="24"/>
        </w:rPr>
        <w:t>similar markets</w:t>
      </w:r>
      <w:r w:rsidR="00903760">
        <w:rPr>
          <w:sz w:val="24"/>
          <w:szCs w:val="24"/>
        </w:rPr>
        <w:t>, such as 37 Signals (Basecamp), Wrike, and Github?</w:t>
      </w:r>
    </w:p>
    <w:p w:rsidR="00466B87" w:rsidRPr="00466B87" w:rsidRDefault="00466B87" w:rsidP="00466B87">
      <w:pPr>
        <w:pStyle w:val="ListParagraph"/>
        <w:rPr>
          <w:sz w:val="24"/>
          <w:szCs w:val="24"/>
        </w:rPr>
      </w:pPr>
    </w:p>
    <w:p w:rsidR="000C13E2" w:rsidRPr="001F5294" w:rsidRDefault="00207DE2" w:rsidP="00857CA3">
      <w:pPr>
        <w:pStyle w:val="ListParagraph"/>
        <w:numPr>
          <w:ilvl w:val="0"/>
          <w:numId w:val="14"/>
        </w:numPr>
        <w:rPr>
          <w:sz w:val="24"/>
          <w:szCs w:val="24"/>
        </w:rPr>
      </w:pPr>
      <w:r>
        <w:rPr>
          <w:sz w:val="24"/>
          <w:szCs w:val="24"/>
        </w:rPr>
        <w:t xml:space="preserve">Even </w:t>
      </w:r>
      <w:r w:rsidR="00116A17">
        <w:rPr>
          <w:sz w:val="24"/>
          <w:szCs w:val="24"/>
        </w:rPr>
        <w:t>with</w:t>
      </w:r>
      <w:r>
        <w:rPr>
          <w:sz w:val="24"/>
          <w:szCs w:val="24"/>
        </w:rPr>
        <w:t xml:space="preserve"> conservative assumptions, Atlassian generates a huge amount of excess cash by the end of the 5-year projection period. </w:t>
      </w:r>
      <w:r w:rsidR="007E4C48">
        <w:rPr>
          <w:sz w:val="24"/>
          <w:szCs w:val="24"/>
        </w:rPr>
        <w:t xml:space="preserve">How </w:t>
      </w:r>
      <w:r>
        <w:rPr>
          <w:sz w:val="24"/>
          <w:szCs w:val="24"/>
        </w:rPr>
        <w:t>do you think it should use this cash? As an investor, how might you take advantage of this</w:t>
      </w:r>
      <w:r w:rsidR="007E4C48">
        <w:rPr>
          <w:sz w:val="24"/>
          <w:szCs w:val="24"/>
        </w:rPr>
        <w:t xml:space="preserve"> excess cash balance</w:t>
      </w:r>
      <w:r>
        <w:rPr>
          <w:sz w:val="24"/>
          <w:szCs w:val="24"/>
        </w:rPr>
        <w:t xml:space="preserve"> to mitigate risk?</w:t>
      </w:r>
    </w:p>
    <w:sectPr w:rsidR="000C13E2" w:rsidRPr="001F52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11" w:rsidRDefault="00705811" w:rsidP="005B5BAE">
      <w:pPr>
        <w:spacing w:after="0" w:line="240" w:lineRule="auto"/>
      </w:pPr>
      <w:r>
        <w:separator/>
      </w:r>
    </w:p>
  </w:endnote>
  <w:endnote w:type="continuationSeparator" w:id="0">
    <w:p w:rsidR="00705811" w:rsidRDefault="00705811" w:rsidP="005B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EC" w:rsidRDefault="00CC48EC" w:rsidP="005B5BAE">
    <w:pPr>
      <w:pStyle w:val="Footer"/>
    </w:pPr>
    <w:r>
      <w:t>http://breakingintowallstreet.com</w:t>
    </w:r>
  </w:p>
  <w:p w:rsidR="00CC48EC" w:rsidRDefault="00CC48EC" w:rsidP="005B5BAE">
    <w:pPr>
      <w:pStyle w:val="Footer"/>
    </w:pPr>
    <w:r>
      <w:t>http://www.mergersandinquisitions.com</w:t>
    </w:r>
  </w:p>
  <w:p w:rsidR="00CC48EC" w:rsidRDefault="00CC4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11" w:rsidRDefault="00705811" w:rsidP="005B5BAE">
      <w:pPr>
        <w:spacing w:after="0" w:line="240" w:lineRule="auto"/>
      </w:pPr>
      <w:r>
        <w:separator/>
      </w:r>
    </w:p>
  </w:footnote>
  <w:footnote w:type="continuationSeparator" w:id="0">
    <w:p w:rsidR="00705811" w:rsidRDefault="00705811" w:rsidP="005B5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EC" w:rsidRDefault="00CC48EC">
    <w:pPr>
      <w:pStyle w:val="Header"/>
    </w:pPr>
    <w:r>
      <w:rPr>
        <w:noProof/>
      </w:rPr>
      <w:drawing>
        <wp:inline distT="0" distB="0" distL="0" distR="0" wp14:anchorId="32A7C7B3" wp14:editId="69A4E6C8">
          <wp:extent cx="1726565" cy="934720"/>
          <wp:effectExtent l="0" t="0" r="6985" b="0"/>
          <wp:docPr id="1" name="Picture 1" descr="bi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w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934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80B"/>
    <w:multiLevelType w:val="hybridMultilevel"/>
    <w:tmpl w:val="D3D05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D1B21"/>
    <w:multiLevelType w:val="hybridMultilevel"/>
    <w:tmpl w:val="FC60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C64DE"/>
    <w:multiLevelType w:val="hybridMultilevel"/>
    <w:tmpl w:val="B6CC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85475"/>
    <w:multiLevelType w:val="hybridMultilevel"/>
    <w:tmpl w:val="8546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E44D1"/>
    <w:multiLevelType w:val="hybridMultilevel"/>
    <w:tmpl w:val="93F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84980"/>
    <w:multiLevelType w:val="hybridMultilevel"/>
    <w:tmpl w:val="D2464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B54EC"/>
    <w:multiLevelType w:val="hybridMultilevel"/>
    <w:tmpl w:val="66D0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A30E9"/>
    <w:multiLevelType w:val="hybridMultilevel"/>
    <w:tmpl w:val="36DA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924D9"/>
    <w:multiLevelType w:val="hybridMultilevel"/>
    <w:tmpl w:val="913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54CD2"/>
    <w:multiLevelType w:val="hybridMultilevel"/>
    <w:tmpl w:val="9702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D64FE"/>
    <w:multiLevelType w:val="hybridMultilevel"/>
    <w:tmpl w:val="4B18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9F08AF"/>
    <w:multiLevelType w:val="hybridMultilevel"/>
    <w:tmpl w:val="EB68B982"/>
    <w:lvl w:ilvl="0" w:tplc="32C89B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E4930"/>
    <w:multiLevelType w:val="hybridMultilevel"/>
    <w:tmpl w:val="107C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ED2D89"/>
    <w:multiLevelType w:val="hybridMultilevel"/>
    <w:tmpl w:val="D9DC841C"/>
    <w:lvl w:ilvl="0" w:tplc="B1AC9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33769"/>
    <w:multiLevelType w:val="hybridMultilevel"/>
    <w:tmpl w:val="D316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14"/>
  </w:num>
  <w:num w:numId="5">
    <w:abstractNumId w:val="4"/>
  </w:num>
  <w:num w:numId="6">
    <w:abstractNumId w:val="2"/>
  </w:num>
  <w:num w:numId="7">
    <w:abstractNumId w:val="8"/>
  </w:num>
  <w:num w:numId="8">
    <w:abstractNumId w:val="11"/>
  </w:num>
  <w:num w:numId="9">
    <w:abstractNumId w:val="3"/>
  </w:num>
  <w:num w:numId="10">
    <w:abstractNumId w:val="1"/>
  </w:num>
  <w:num w:numId="11">
    <w:abstractNumId w:val="0"/>
  </w:num>
  <w:num w:numId="12">
    <w:abstractNumId w:val="6"/>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1B"/>
    <w:rsid w:val="000024FE"/>
    <w:rsid w:val="00015DC2"/>
    <w:rsid w:val="00020373"/>
    <w:rsid w:val="00023483"/>
    <w:rsid w:val="00026369"/>
    <w:rsid w:val="000271C3"/>
    <w:rsid w:val="000317CF"/>
    <w:rsid w:val="0003497D"/>
    <w:rsid w:val="0003547C"/>
    <w:rsid w:val="0003786F"/>
    <w:rsid w:val="0004286A"/>
    <w:rsid w:val="00042877"/>
    <w:rsid w:val="00043D94"/>
    <w:rsid w:val="00044FF1"/>
    <w:rsid w:val="0004657C"/>
    <w:rsid w:val="0004783D"/>
    <w:rsid w:val="00065343"/>
    <w:rsid w:val="0007289F"/>
    <w:rsid w:val="00077E1C"/>
    <w:rsid w:val="0009232E"/>
    <w:rsid w:val="00097058"/>
    <w:rsid w:val="000A5146"/>
    <w:rsid w:val="000A5370"/>
    <w:rsid w:val="000B52D8"/>
    <w:rsid w:val="000C012C"/>
    <w:rsid w:val="000C13E2"/>
    <w:rsid w:val="000D1D2C"/>
    <w:rsid w:val="000D5200"/>
    <w:rsid w:val="000E56C6"/>
    <w:rsid w:val="000F3E45"/>
    <w:rsid w:val="000F4FC1"/>
    <w:rsid w:val="000F7B35"/>
    <w:rsid w:val="00101587"/>
    <w:rsid w:val="001044E0"/>
    <w:rsid w:val="001065DD"/>
    <w:rsid w:val="00114C0D"/>
    <w:rsid w:val="00116A17"/>
    <w:rsid w:val="00127541"/>
    <w:rsid w:val="001302A7"/>
    <w:rsid w:val="00135E6C"/>
    <w:rsid w:val="001376DF"/>
    <w:rsid w:val="001460C0"/>
    <w:rsid w:val="00150EC8"/>
    <w:rsid w:val="0015172A"/>
    <w:rsid w:val="00162BD5"/>
    <w:rsid w:val="00171AD3"/>
    <w:rsid w:val="00177E8F"/>
    <w:rsid w:val="00195113"/>
    <w:rsid w:val="001956E1"/>
    <w:rsid w:val="001A33B9"/>
    <w:rsid w:val="001A5354"/>
    <w:rsid w:val="001A75CF"/>
    <w:rsid w:val="001D015B"/>
    <w:rsid w:val="001E7537"/>
    <w:rsid w:val="001E75E2"/>
    <w:rsid w:val="001F5294"/>
    <w:rsid w:val="00207DE2"/>
    <w:rsid w:val="00213AD9"/>
    <w:rsid w:val="002153A1"/>
    <w:rsid w:val="002374B1"/>
    <w:rsid w:val="00242590"/>
    <w:rsid w:val="002441C5"/>
    <w:rsid w:val="00244A27"/>
    <w:rsid w:val="00246EE7"/>
    <w:rsid w:val="0024703E"/>
    <w:rsid w:val="002513A6"/>
    <w:rsid w:val="00256040"/>
    <w:rsid w:val="00257A5E"/>
    <w:rsid w:val="00263E4D"/>
    <w:rsid w:val="0026436B"/>
    <w:rsid w:val="00266FAF"/>
    <w:rsid w:val="00271B96"/>
    <w:rsid w:val="0027753D"/>
    <w:rsid w:val="00281E81"/>
    <w:rsid w:val="002A241F"/>
    <w:rsid w:val="002A508C"/>
    <w:rsid w:val="002B31F7"/>
    <w:rsid w:val="002C37AF"/>
    <w:rsid w:val="002E65BA"/>
    <w:rsid w:val="0032211D"/>
    <w:rsid w:val="0032630C"/>
    <w:rsid w:val="00326567"/>
    <w:rsid w:val="003324C4"/>
    <w:rsid w:val="0034152B"/>
    <w:rsid w:val="003514EA"/>
    <w:rsid w:val="003564A0"/>
    <w:rsid w:val="003651E2"/>
    <w:rsid w:val="003660BA"/>
    <w:rsid w:val="0036698A"/>
    <w:rsid w:val="0037545B"/>
    <w:rsid w:val="00376C09"/>
    <w:rsid w:val="003A28D7"/>
    <w:rsid w:val="003A3F45"/>
    <w:rsid w:val="003C03F1"/>
    <w:rsid w:val="003C0A02"/>
    <w:rsid w:val="003C20C3"/>
    <w:rsid w:val="003E75F3"/>
    <w:rsid w:val="003F307E"/>
    <w:rsid w:val="003F695C"/>
    <w:rsid w:val="0041083F"/>
    <w:rsid w:val="00412B4B"/>
    <w:rsid w:val="004167ED"/>
    <w:rsid w:val="004228CA"/>
    <w:rsid w:val="00432D7A"/>
    <w:rsid w:val="0043684C"/>
    <w:rsid w:val="004371FD"/>
    <w:rsid w:val="004449E5"/>
    <w:rsid w:val="00445C5C"/>
    <w:rsid w:val="004469B7"/>
    <w:rsid w:val="00447191"/>
    <w:rsid w:val="00447859"/>
    <w:rsid w:val="00464AB9"/>
    <w:rsid w:val="00466B87"/>
    <w:rsid w:val="004726BB"/>
    <w:rsid w:val="00473871"/>
    <w:rsid w:val="0047617E"/>
    <w:rsid w:val="004807F0"/>
    <w:rsid w:val="004856C2"/>
    <w:rsid w:val="0049261F"/>
    <w:rsid w:val="004B0277"/>
    <w:rsid w:val="004B1EA3"/>
    <w:rsid w:val="004B607B"/>
    <w:rsid w:val="004C1C22"/>
    <w:rsid w:val="004C23E3"/>
    <w:rsid w:val="004C5A9D"/>
    <w:rsid w:val="004C7D3C"/>
    <w:rsid w:val="004D24C2"/>
    <w:rsid w:val="004E01FF"/>
    <w:rsid w:val="004E0B9F"/>
    <w:rsid w:val="004E63AD"/>
    <w:rsid w:val="004F10E5"/>
    <w:rsid w:val="005005C4"/>
    <w:rsid w:val="005100AE"/>
    <w:rsid w:val="00512383"/>
    <w:rsid w:val="005126A7"/>
    <w:rsid w:val="0051663A"/>
    <w:rsid w:val="0054067A"/>
    <w:rsid w:val="00582EBD"/>
    <w:rsid w:val="00593504"/>
    <w:rsid w:val="005B42D7"/>
    <w:rsid w:val="005B5BAE"/>
    <w:rsid w:val="005C09CA"/>
    <w:rsid w:val="005C1CA0"/>
    <w:rsid w:val="005C2F92"/>
    <w:rsid w:val="005D7AEF"/>
    <w:rsid w:val="005E4B94"/>
    <w:rsid w:val="005E5A23"/>
    <w:rsid w:val="005E5B13"/>
    <w:rsid w:val="005F1130"/>
    <w:rsid w:val="005F1268"/>
    <w:rsid w:val="005F6DF8"/>
    <w:rsid w:val="0060155D"/>
    <w:rsid w:val="00617345"/>
    <w:rsid w:val="00622BF6"/>
    <w:rsid w:val="0062352B"/>
    <w:rsid w:val="00626A95"/>
    <w:rsid w:val="00630678"/>
    <w:rsid w:val="00652E63"/>
    <w:rsid w:val="006536A6"/>
    <w:rsid w:val="00655545"/>
    <w:rsid w:val="006560C2"/>
    <w:rsid w:val="006626EC"/>
    <w:rsid w:val="00662B40"/>
    <w:rsid w:val="00674BD8"/>
    <w:rsid w:val="00674CC6"/>
    <w:rsid w:val="0068549E"/>
    <w:rsid w:val="00685D94"/>
    <w:rsid w:val="00691157"/>
    <w:rsid w:val="006A60B5"/>
    <w:rsid w:val="006A7429"/>
    <w:rsid w:val="006B04F0"/>
    <w:rsid w:val="006B597E"/>
    <w:rsid w:val="006C382E"/>
    <w:rsid w:val="006C64BC"/>
    <w:rsid w:val="006D11D5"/>
    <w:rsid w:val="006D757A"/>
    <w:rsid w:val="006E1EEB"/>
    <w:rsid w:val="006E2FB0"/>
    <w:rsid w:val="006E75C8"/>
    <w:rsid w:val="006F1098"/>
    <w:rsid w:val="007041AF"/>
    <w:rsid w:val="00704ABF"/>
    <w:rsid w:val="00705811"/>
    <w:rsid w:val="0071474C"/>
    <w:rsid w:val="00715C5B"/>
    <w:rsid w:val="00722D83"/>
    <w:rsid w:val="007331C1"/>
    <w:rsid w:val="007345CB"/>
    <w:rsid w:val="00742B33"/>
    <w:rsid w:val="00742DC3"/>
    <w:rsid w:val="007447B5"/>
    <w:rsid w:val="0075507F"/>
    <w:rsid w:val="007622D1"/>
    <w:rsid w:val="00762FB9"/>
    <w:rsid w:val="00774713"/>
    <w:rsid w:val="0077651B"/>
    <w:rsid w:val="007830D6"/>
    <w:rsid w:val="00791EFC"/>
    <w:rsid w:val="00793C8D"/>
    <w:rsid w:val="00793F9E"/>
    <w:rsid w:val="00794E62"/>
    <w:rsid w:val="007A2339"/>
    <w:rsid w:val="007A432E"/>
    <w:rsid w:val="007A61D0"/>
    <w:rsid w:val="007B3B55"/>
    <w:rsid w:val="007B6511"/>
    <w:rsid w:val="007C28E0"/>
    <w:rsid w:val="007C6E3C"/>
    <w:rsid w:val="007D27B4"/>
    <w:rsid w:val="007D39F6"/>
    <w:rsid w:val="007D6911"/>
    <w:rsid w:val="007E4B17"/>
    <w:rsid w:val="007E4C48"/>
    <w:rsid w:val="007E5405"/>
    <w:rsid w:val="007F041E"/>
    <w:rsid w:val="007F1D08"/>
    <w:rsid w:val="00807443"/>
    <w:rsid w:val="00816579"/>
    <w:rsid w:val="00827BB3"/>
    <w:rsid w:val="00830E3E"/>
    <w:rsid w:val="0083723E"/>
    <w:rsid w:val="008423AB"/>
    <w:rsid w:val="00842DF8"/>
    <w:rsid w:val="00845983"/>
    <w:rsid w:val="0084605E"/>
    <w:rsid w:val="008533DF"/>
    <w:rsid w:val="00857CA3"/>
    <w:rsid w:val="00860229"/>
    <w:rsid w:val="00880E16"/>
    <w:rsid w:val="008833DC"/>
    <w:rsid w:val="00892C72"/>
    <w:rsid w:val="00892CF9"/>
    <w:rsid w:val="008939AA"/>
    <w:rsid w:val="008A3ACE"/>
    <w:rsid w:val="008A4C3F"/>
    <w:rsid w:val="008C12AB"/>
    <w:rsid w:val="008D52FF"/>
    <w:rsid w:val="008D6CF1"/>
    <w:rsid w:val="008E04A2"/>
    <w:rsid w:val="008E4482"/>
    <w:rsid w:val="00903760"/>
    <w:rsid w:val="00903EC4"/>
    <w:rsid w:val="00911285"/>
    <w:rsid w:val="0092117A"/>
    <w:rsid w:val="009241F0"/>
    <w:rsid w:val="009324DB"/>
    <w:rsid w:val="00932807"/>
    <w:rsid w:val="009417E5"/>
    <w:rsid w:val="00962D2F"/>
    <w:rsid w:val="0096467C"/>
    <w:rsid w:val="009715E8"/>
    <w:rsid w:val="009721C6"/>
    <w:rsid w:val="00993022"/>
    <w:rsid w:val="009A201A"/>
    <w:rsid w:val="009A6173"/>
    <w:rsid w:val="009A654C"/>
    <w:rsid w:val="009B3FCA"/>
    <w:rsid w:val="009C25EF"/>
    <w:rsid w:val="009D2B70"/>
    <w:rsid w:val="009E2427"/>
    <w:rsid w:val="009E4C03"/>
    <w:rsid w:val="009F4C81"/>
    <w:rsid w:val="009F712A"/>
    <w:rsid w:val="009F7DE3"/>
    <w:rsid w:val="00A045B6"/>
    <w:rsid w:val="00A0778F"/>
    <w:rsid w:val="00A25A70"/>
    <w:rsid w:val="00A318E8"/>
    <w:rsid w:val="00A35E55"/>
    <w:rsid w:val="00A4191A"/>
    <w:rsid w:val="00A44946"/>
    <w:rsid w:val="00A46A02"/>
    <w:rsid w:val="00A54D1D"/>
    <w:rsid w:val="00A6345B"/>
    <w:rsid w:val="00A642E7"/>
    <w:rsid w:val="00A72C42"/>
    <w:rsid w:val="00A820B3"/>
    <w:rsid w:val="00A831AA"/>
    <w:rsid w:val="00A943A4"/>
    <w:rsid w:val="00A95935"/>
    <w:rsid w:val="00AA01BA"/>
    <w:rsid w:val="00AA32CA"/>
    <w:rsid w:val="00AB18C3"/>
    <w:rsid w:val="00AB2266"/>
    <w:rsid w:val="00AB2679"/>
    <w:rsid w:val="00AB2B7B"/>
    <w:rsid w:val="00AE1719"/>
    <w:rsid w:val="00AE3D6A"/>
    <w:rsid w:val="00AE4B5A"/>
    <w:rsid w:val="00AE7A4E"/>
    <w:rsid w:val="00AF37DC"/>
    <w:rsid w:val="00AF5104"/>
    <w:rsid w:val="00B00DA3"/>
    <w:rsid w:val="00B04F0D"/>
    <w:rsid w:val="00B05BA3"/>
    <w:rsid w:val="00B13C4A"/>
    <w:rsid w:val="00B177AA"/>
    <w:rsid w:val="00B22BA5"/>
    <w:rsid w:val="00B2323C"/>
    <w:rsid w:val="00B32B06"/>
    <w:rsid w:val="00B34B01"/>
    <w:rsid w:val="00B358D1"/>
    <w:rsid w:val="00B36E66"/>
    <w:rsid w:val="00B5621A"/>
    <w:rsid w:val="00B619B7"/>
    <w:rsid w:val="00B634AC"/>
    <w:rsid w:val="00B67BA4"/>
    <w:rsid w:val="00B85C58"/>
    <w:rsid w:val="00BB6940"/>
    <w:rsid w:val="00BD780C"/>
    <w:rsid w:val="00BE2C49"/>
    <w:rsid w:val="00BE4458"/>
    <w:rsid w:val="00BF5259"/>
    <w:rsid w:val="00BF68EC"/>
    <w:rsid w:val="00C03410"/>
    <w:rsid w:val="00C0486D"/>
    <w:rsid w:val="00C13C29"/>
    <w:rsid w:val="00C13DA6"/>
    <w:rsid w:val="00C17804"/>
    <w:rsid w:val="00C17859"/>
    <w:rsid w:val="00C36FFA"/>
    <w:rsid w:val="00C458D4"/>
    <w:rsid w:val="00C45A68"/>
    <w:rsid w:val="00C56EFF"/>
    <w:rsid w:val="00C57129"/>
    <w:rsid w:val="00C60850"/>
    <w:rsid w:val="00C727A1"/>
    <w:rsid w:val="00C74417"/>
    <w:rsid w:val="00C8018E"/>
    <w:rsid w:val="00C83ED7"/>
    <w:rsid w:val="00C84FCB"/>
    <w:rsid w:val="00C913DF"/>
    <w:rsid w:val="00CB014E"/>
    <w:rsid w:val="00CB0248"/>
    <w:rsid w:val="00CB3880"/>
    <w:rsid w:val="00CB6FB4"/>
    <w:rsid w:val="00CC2179"/>
    <w:rsid w:val="00CC47E6"/>
    <w:rsid w:val="00CC48EC"/>
    <w:rsid w:val="00CC5D58"/>
    <w:rsid w:val="00CD2EDE"/>
    <w:rsid w:val="00CE5214"/>
    <w:rsid w:val="00CE591E"/>
    <w:rsid w:val="00CF0A11"/>
    <w:rsid w:val="00CF1A05"/>
    <w:rsid w:val="00D03706"/>
    <w:rsid w:val="00D1574E"/>
    <w:rsid w:val="00D170FB"/>
    <w:rsid w:val="00D22DF4"/>
    <w:rsid w:val="00D250BF"/>
    <w:rsid w:val="00D2731B"/>
    <w:rsid w:val="00D277DF"/>
    <w:rsid w:val="00D35E15"/>
    <w:rsid w:val="00D376F6"/>
    <w:rsid w:val="00D37946"/>
    <w:rsid w:val="00D41760"/>
    <w:rsid w:val="00D554B2"/>
    <w:rsid w:val="00D72627"/>
    <w:rsid w:val="00D72E29"/>
    <w:rsid w:val="00D7337D"/>
    <w:rsid w:val="00D74CD0"/>
    <w:rsid w:val="00D75E1A"/>
    <w:rsid w:val="00D840B5"/>
    <w:rsid w:val="00D87AC5"/>
    <w:rsid w:val="00D9629D"/>
    <w:rsid w:val="00DA16EE"/>
    <w:rsid w:val="00DA4AE5"/>
    <w:rsid w:val="00DA7F2E"/>
    <w:rsid w:val="00DB0DE7"/>
    <w:rsid w:val="00DB610B"/>
    <w:rsid w:val="00DC6A1D"/>
    <w:rsid w:val="00DD0CCC"/>
    <w:rsid w:val="00DD402A"/>
    <w:rsid w:val="00DD4B81"/>
    <w:rsid w:val="00DE5863"/>
    <w:rsid w:val="00DE7234"/>
    <w:rsid w:val="00DF0148"/>
    <w:rsid w:val="00DF1DC6"/>
    <w:rsid w:val="00DF1E03"/>
    <w:rsid w:val="00DF57BA"/>
    <w:rsid w:val="00E16556"/>
    <w:rsid w:val="00E25708"/>
    <w:rsid w:val="00E25B36"/>
    <w:rsid w:val="00E31170"/>
    <w:rsid w:val="00E342D3"/>
    <w:rsid w:val="00E36528"/>
    <w:rsid w:val="00E434F6"/>
    <w:rsid w:val="00E63A8F"/>
    <w:rsid w:val="00E63AD7"/>
    <w:rsid w:val="00E67E8A"/>
    <w:rsid w:val="00E92F88"/>
    <w:rsid w:val="00E96A55"/>
    <w:rsid w:val="00EA1979"/>
    <w:rsid w:val="00EB1B15"/>
    <w:rsid w:val="00EB4FFA"/>
    <w:rsid w:val="00EC0734"/>
    <w:rsid w:val="00EC3E0C"/>
    <w:rsid w:val="00EC6806"/>
    <w:rsid w:val="00EE1CAF"/>
    <w:rsid w:val="00EE4D20"/>
    <w:rsid w:val="00EF5AF9"/>
    <w:rsid w:val="00EF6208"/>
    <w:rsid w:val="00EF6A64"/>
    <w:rsid w:val="00F0280D"/>
    <w:rsid w:val="00F139FD"/>
    <w:rsid w:val="00F1708D"/>
    <w:rsid w:val="00F314B5"/>
    <w:rsid w:val="00F3566D"/>
    <w:rsid w:val="00F428FF"/>
    <w:rsid w:val="00F4734C"/>
    <w:rsid w:val="00F54393"/>
    <w:rsid w:val="00F63016"/>
    <w:rsid w:val="00F63AA2"/>
    <w:rsid w:val="00F63B38"/>
    <w:rsid w:val="00F77139"/>
    <w:rsid w:val="00F80149"/>
    <w:rsid w:val="00F83081"/>
    <w:rsid w:val="00F8662D"/>
    <w:rsid w:val="00F87B12"/>
    <w:rsid w:val="00F9418F"/>
    <w:rsid w:val="00FA3530"/>
    <w:rsid w:val="00FC2432"/>
    <w:rsid w:val="00FC7041"/>
    <w:rsid w:val="00FE0BD8"/>
    <w:rsid w:val="00FE1C5B"/>
    <w:rsid w:val="00FE50C8"/>
    <w:rsid w:val="00FE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B3311-DAFD-4928-BAE1-37A02F98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AE"/>
  </w:style>
  <w:style w:type="paragraph" w:styleId="Footer">
    <w:name w:val="footer"/>
    <w:basedOn w:val="Normal"/>
    <w:link w:val="FooterChar"/>
    <w:uiPriority w:val="99"/>
    <w:unhideWhenUsed/>
    <w:rsid w:val="005B5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AE"/>
  </w:style>
  <w:style w:type="paragraph" w:styleId="ListParagraph">
    <w:name w:val="List Paragraph"/>
    <w:basedOn w:val="Normal"/>
    <w:uiPriority w:val="34"/>
    <w:qFormat/>
    <w:rsid w:val="006C382E"/>
    <w:pPr>
      <w:ind w:left="720"/>
      <w:contextualSpacing/>
    </w:pPr>
  </w:style>
  <w:style w:type="character" w:styleId="Hyperlink">
    <w:name w:val="Hyperlink"/>
    <w:basedOn w:val="DefaultParagraphFont"/>
    <w:uiPriority w:val="99"/>
    <w:unhideWhenUsed/>
    <w:rsid w:val="00CC4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560880">
      <w:bodyDiv w:val="1"/>
      <w:marLeft w:val="0"/>
      <w:marRight w:val="0"/>
      <w:marTop w:val="0"/>
      <w:marBottom w:val="0"/>
      <w:divBdr>
        <w:top w:val="none" w:sz="0" w:space="0" w:color="auto"/>
        <w:left w:val="none" w:sz="0" w:space="0" w:color="auto"/>
        <w:bottom w:val="none" w:sz="0" w:space="0" w:color="auto"/>
        <w:right w:val="none" w:sz="0" w:space="0" w:color="auto"/>
      </w:divBdr>
      <w:divsChild>
        <w:div w:id="1526213487">
          <w:marLeft w:val="0"/>
          <w:marRight w:val="0"/>
          <w:marTop w:val="0"/>
          <w:marBottom w:val="0"/>
          <w:divBdr>
            <w:top w:val="none" w:sz="0" w:space="0" w:color="auto"/>
            <w:left w:val="none" w:sz="0" w:space="0" w:color="auto"/>
            <w:bottom w:val="none" w:sz="0" w:space="0" w:color="auto"/>
            <w:right w:val="none" w:sz="0" w:space="0" w:color="auto"/>
          </w:divBdr>
        </w:div>
        <w:div w:id="1245796254">
          <w:marLeft w:val="0"/>
          <w:marRight w:val="0"/>
          <w:marTop w:val="0"/>
          <w:marBottom w:val="0"/>
          <w:divBdr>
            <w:top w:val="none" w:sz="0" w:space="0" w:color="auto"/>
            <w:left w:val="none" w:sz="0" w:space="0" w:color="auto"/>
            <w:bottom w:val="none" w:sz="0" w:space="0" w:color="auto"/>
            <w:right w:val="none" w:sz="0" w:space="0" w:color="auto"/>
          </w:divBdr>
        </w:div>
        <w:div w:id="1879197336">
          <w:marLeft w:val="0"/>
          <w:marRight w:val="0"/>
          <w:marTop w:val="0"/>
          <w:marBottom w:val="0"/>
          <w:divBdr>
            <w:top w:val="none" w:sz="0" w:space="0" w:color="auto"/>
            <w:left w:val="none" w:sz="0" w:space="0" w:color="auto"/>
            <w:bottom w:val="none" w:sz="0" w:space="0" w:color="auto"/>
            <w:right w:val="none" w:sz="0" w:space="0" w:color="auto"/>
          </w:divBdr>
        </w:div>
        <w:div w:id="1543977757">
          <w:marLeft w:val="0"/>
          <w:marRight w:val="0"/>
          <w:marTop w:val="0"/>
          <w:marBottom w:val="0"/>
          <w:divBdr>
            <w:top w:val="none" w:sz="0" w:space="0" w:color="auto"/>
            <w:left w:val="none" w:sz="0" w:space="0" w:color="auto"/>
            <w:bottom w:val="none" w:sz="0" w:space="0" w:color="auto"/>
            <w:right w:val="none" w:sz="0" w:space="0" w:color="auto"/>
          </w:divBdr>
        </w:div>
        <w:div w:id="1711152422">
          <w:marLeft w:val="0"/>
          <w:marRight w:val="0"/>
          <w:marTop w:val="0"/>
          <w:marBottom w:val="0"/>
          <w:divBdr>
            <w:top w:val="none" w:sz="0" w:space="0" w:color="auto"/>
            <w:left w:val="none" w:sz="0" w:space="0" w:color="auto"/>
            <w:bottom w:val="none" w:sz="0" w:space="0" w:color="auto"/>
            <w:right w:val="none" w:sz="0" w:space="0" w:color="auto"/>
          </w:divBdr>
        </w:div>
        <w:div w:id="1362198207">
          <w:marLeft w:val="0"/>
          <w:marRight w:val="0"/>
          <w:marTop w:val="0"/>
          <w:marBottom w:val="0"/>
          <w:divBdr>
            <w:top w:val="none" w:sz="0" w:space="0" w:color="auto"/>
            <w:left w:val="none" w:sz="0" w:space="0" w:color="auto"/>
            <w:bottom w:val="none" w:sz="0" w:space="0" w:color="auto"/>
            <w:right w:val="none" w:sz="0" w:space="0" w:color="auto"/>
          </w:divBdr>
        </w:div>
        <w:div w:id="46801780">
          <w:marLeft w:val="0"/>
          <w:marRight w:val="0"/>
          <w:marTop w:val="0"/>
          <w:marBottom w:val="0"/>
          <w:divBdr>
            <w:top w:val="none" w:sz="0" w:space="0" w:color="auto"/>
            <w:left w:val="none" w:sz="0" w:space="0" w:color="auto"/>
            <w:bottom w:val="none" w:sz="0" w:space="0" w:color="auto"/>
            <w:right w:val="none" w:sz="0" w:space="0" w:color="auto"/>
          </w:divBdr>
        </w:div>
        <w:div w:id="816530932">
          <w:marLeft w:val="0"/>
          <w:marRight w:val="0"/>
          <w:marTop w:val="0"/>
          <w:marBottom w:val="0"/>
          <w:divBdr>
            <w:top w:val="none" w:sz="0" w:space="0" w:color="auto"/>
            <w:left w:val="none" w:sz="0" w:space="0" w:color="auto"/>
            <w:bottom w:val="none" w:sz="0" w:space="0" w:color="auto"/>
            <w:right w:val="none" w:sz="0" w:space="0" w:color="auto"/>
          </w:divBdr>
        </w:div>
        <w:div w:id="1160123607">
          <w:marLeft w:val="0"/>
          <w:marRight w:val="0"/>
          <w:marTop w:val="0"/>
          <w:marBottom w:val="0"/>
          <w:divBdr>
            <w:top w:val="none" w:sz="0" w:space="0" w:color="auto"/>
            <w:left w:val="none" w:sz="0" w:space="0" w:color="auto"/>
            <w:bottom w:val="none" w:sz="0" w:space="0" w:color="auto"/>
            <w:right w:val="none" w:sz="0" w:space="0" w:color="auto"/>
          </w:divBdr>
        </w:div>
        <w:div w:id="458765431">
          <w:marLeft w:val="0"/>
          <w:marRight w:val="0"/>
          <w:marTop w:val="0"/>
          <w:marBottom w:val="0"/>
          <w:divBdr>
            <w:top w:val="none" w:sz="0" w:space="0" w:color="auto"/>
            <w:left w:val="none" w:sz="0" w:space="0" w:color="auto"/>
            <w:bottom w:val="none" w:sz="0" w:space="0" w:color="auto"/>
            <w:right w:val="none" w:sz="0" w:space="0" w:color="auto"/>
          </w:divBdr>
        </w:div>
        <w:div w:id="1192650129">
          <w:marLeft w:val="0"/>
          <w:marRight w:val="0"/>
          <w:marTop w:val="0"/>
          <w:marBottom w:val="0"/>
          <w:divBdr>
            <w:top w:val="none" w:sz="0" w:space="0" w:color="auto"/>
            <w:left w:val="none" w:sz="0" w:space="0" w:color="auto"/>
            <w:bottom w:val="none" w:sz="0" w:space="0" w:color="auto"/>
            <w:right w:val="none" w:sz="0" w:space="0" w:color="auto"/>
          </w:divBdr>
        </w:div>
        <w:div w:id="85155632">
          <w:marLeft w:val="0"/>
          <w:marRight w:val="0"/>
          <w:marTop w:val="0"/>
          <w:marBottom w:val="0"/>
          <w:divBdr>
            <w:top w:val="none" w:sz="0" w:space="0" w:color="auto"/>
            <w:left w:val="none" w:sz="0" w:space="0" w:color="auto"/>
            <w:bottom w:val="none" w:sz="0" w:space="0" w:color="auto"/>
            <w:right w:val="none" w:sz="0" w:space="0" w:color="auto"/>
          </w:divBdr>
        </w:div>
        <w:div w:id="1673682854">
          <w:marLeft w:val="0"/>
          <w:marRight w:val="0"/>
          <w:marTop w:val="0"/>
          <w:marBottom w:val="0"/>
          <w:divBdr>
            <w:top w:val="none" w:sz="0" w:space="0" w:color="auto"/>
            <w:left w:val="none" w:sz="0" w:space="0" w:color="auto"/>
            <w:bottom w:val="none" w:sz="0" w:space="0" w:color="auto"/>
            <w:right w:val="none" w:sz="0" w:space="0" w:color="auto"/>
          </w:divBdr>
        </w:div>
        <w:div w:id="302731597">
          <w:marLeft w:val="0"/>
          <w:marRight w:val="0"/>
          <w:marTop w:val="0"/>
          <w:marBottom w:val="0"/>
          <w:divBdr>
            <w:top w:val="none" w:sz="0" w:space="0" w:color="auto"/>
            <w:left w:val="none" w:sz="0" w:space="0" w:color="auto"/>
            <w:bottom w:val="none" w:sz="0" w:space="0" w:color="auto"/>
            <w:right w:val="none" w:sz="0" w:space="0" w:color="auto"/>
          </w:divBdr>
        </w:div>
        <w:div w:id="183370711">
          <w:marLeft w:val="0"/>
          <w:marRight w:val="0"/>
          <w:marTop w:val="0"/>
          <w:marBottom w:val="0"/>
          <w:divBdr>
            <w:top w:val="none" w:sz="0" w:space="0" w:color="auto"/>
            <w:left w:val="none" w:sz="0" w:space="0" w:color="auto"/>
            <w:bottom w:val="none" w:sz="0" w:space="0" w:color="auto"/>
            <w:right w:val="none" w:sz="0" w:space="0" w:color="auto"/>
          </w:divBdr>
        </w:div>
        <w:div w:id="1778257107">
          <w:marLeft w:val="0"/>
          <w:marRight w:val="0"/>
          <w:marTop w:val="0"/>
          <w:marBottom w:val="0"/>
          <w:divBdr>
            <w:top w:val="none" w:sz="0" w:space="0" w:color="auto"/>
            <w:left w:val="none" w:sz="0" w:space="0" w:color="auto"/>
            <w:bottom w:val="none" w:sz="0" w:space="0" w:color="auto"/>
            <w:right w:val="none" w:sz="0" w:space="0" w:color="auto"/>
          </w:divBdr>
        </w:div>
        <w:div w:id="2114351348">
          <w:marLeft w:val="0"/>
          <w:marRight w:val="0"/>
          <w:marTop w:val="0"/>
          <w:marBottom w:val="0"/>
          <w:divBdr>
            <w:top w:val="none" w:sz="0" w:space="0" w:color="auto"/>
            <w:left w:val="none" w:sz="0" w:space="0" w:color="auto"/>
            <w:bottom w:val="none" w:sz="0" w:space="0" w:color="auto"/>
            <w:right w:val="none" w:sz="0" w:space="0" w:color="auto"/>
          </w:divBdr>
        </w:div>
        <w:div w:id="1840273890">
          <w:marLeft w:val="0"/>
          <w:marRight w:val="0"/>
          <w:marTop w:val="0"/>
          <w:marBottom w:val="0"/>
          <w:divBdr>
            <w:top w:val="none" w:sz="0" w:space="0" w:color="auto"/>
            <w:left w:val="none" w:sz="0" w:space="0" w:color="auto"/>
            <w:bottom w:val="none" w:sz="0" w:space="0" w:color="auto"/>
            <w:right w:val="none" w:sz="0" w:space="0" w:color="auto"/>
          </w:divBdr>
        </w:div>
        <w:div w:id="1509440166">
          <w:marLeft w:val="0"/>
          <w:marRight w:val="0"/>
          <w:marTop w:val="0"/>
          <w:marBottom w:val="0"/>
          <w:divBdr>
            <w:top w:val="none" w:sz="0" w:space="0" w:color="auto"/>
            <w:left w:val="none" w:sz="0" w:space="0" w:color="auto"/>
            <w:bottom w:val="none" w:sz="0" w:space="0" w:color="auto"/>
            <w:right w:val="none" w:sz="0" w:space="0" w:color="auto"/>
          </w:divBdr>
        </w:div>
        <w:div w:id="2059163012">
          <w:marLeft w:val="0"/>
          <w:marRight w:val="0"/>
          <w:marTop w:val="0"/>
          <w:marBottom w:val="0"/>
          <w:divBdr>
            <w:top w:val="none" w:sz="0" w:space="0" w:color="auto"/>
            <w:left w:val="none" w:sz="0" w:space="0" w:color="auto"/>
            <w:bottom w:val="none" w:sz="0" w:space="0" w:color="auto"/>
            <w:right w:val="none" w:sz="0" w:space="0" w:color="auto"/>
          </w:divBdr>
        </w:div>
        <w:div w:id="1125154599">
          <w:marLeft w:val="0"/>
          <w:marRight w:val="0"/>
          <w:marTop w:val="0"/>
          <w:marBottom w:val="0"/>
          <w:divBdr>
            <w:top w:val="none" w:sz="0" w:space="0" w:color="auto"/>
            <w:left w:val="none" w:sz="0" w:space="0" w:color="auto"/>
            <w:bottom w:val="none" w:sz="0" w:space="0" w:color="auto"/>
            <w:right w:val="none" w:sz="0" w:space="0" w:color="auto"/>
          </w:divBdr>
        </w:div>
        <w:div w:id="894046418">
          <w:marLeft w:val="0"/>
          <w:marRight w:val="0"/>
          <w:marTop w:val="0"/>
          <w:marBottom w:val="0"/>
          <w:divBdr>
            <w:top w:val="none" w:sz="0" w:space="0" w:color="auto"/>
            <w:left w:val="none" w:sz="0" w:space="0" w:color="auto"/>
            <w:bottom w:val="none" w:sz="0" w:space="0" w:color="auto"/>
            <w:right w:val="none" w:sz="0" w:space="0" w:color="auto"/>
          </w:divBdr>
        </w:div>
        <w:div w:id="1313830529">
          <w:marLeft w:val="0"/>
          <w:marRight w:val="0"/>
          <w:marTop w:val="0"/>
          <w:marBottom w:val="0"/>
          <w:divBdr>
            <w:top w:val="none" w:sz="0" w:space="0" w:color="auto"/>
            <w:left w:val="none" w:sz="0" w:space="0" w:color="auto"/>
            <w:bottom w:val="none" w:sz="0" w:space="0" w:color="auto"/>
            <w:right w:val="none" w:sz="0" w:space="0" w:color="auto"/>
          </w:divBdr>
        </w:div>
        <w:div w:id="1399280912">
          <w:marLeft w:val="0"/>
          <w:marRight w:val="0"/>
          <w:marTop w:val="0"/>
          <w:marBottom w:val="0"/>
          <w:divBdr>
            <w:top w:val="none" w:sz="0" w:space="0" w:color="auto"/>
            <w:left w:val="none" w:sz="0" w:space="0" w:color="auto"/>
            <w:bottom w:val="none" w:sz="0" w:space="0" w:color="auto"/>
            <w:right w:val="none" w:sz="0" w:space="0" w:color="auto"/>
          </w:divBdr>
        </w:div>
        <w:div w:id="2036692788">
          <w:marLeft w:val="0"/>
          <w:marRight w:val="0"/>
          <w:marTop w:val="0"/>
          <w:marBottom w:val="0"/>
          <w:divBdr>
            <w:top w:val="none" w:sz="0" w:space="0" w:color="auto"/>
            <w:left w:val="none" w:sz="0" w:space="0" w:color="auto"/>
            <w:bottom w:val="none" w:sz="0" w:space="0" w:color="auto"/>
            <w:right w:val="none" w:sz="0" w:space="0" w:color="auto"/>
          </w:divBdr>
        </w:div>
        <w:div w:id="721247907">
          <w:marLeft w:val="0"/>
          <w:marRight w:val="0"/>
          <w:marTop w:val="0"/>
          <w:marBottom w:val="0"/>
          <w:divBdr>
            <w:top w:val="none" w:sz="0" w:space="0" w:color="auto"/>
            <w:left w:val="none" w:sz="0" w:space="0" w:color="auto"/>
            <w:bottom w:val="none" w:sz="0" w:space="0" w:color="auto"/>
            <w:right w:val="none" w:sz="0" w:space="0" w:color="auto"/>
          </w:divBdr>
        </w:div>
        <w:div w:id="800685045">
          <w:marLeft w:val="0"/>
          <w:marRight w:val="0"/>
          <w:marTop w:val="0"/>
          <w:marBottom w:val="0"/>
          <w:divBdr>
            <w:top w:val="none" w:sz="0" w:space="0" w:color="auto"/>
            <w:left w:val="none" w:sz="0" w:space="0" w:color="auto"/>
            <w:bottom w:val="none" w:sz="0" w:space="0" w:color="auto"/>
            <w:right w:val="none" w:sz="0" w:space="0" w:color="auto"/>
          </w:divBdr>
        </w:div>
        <w:div w:id="507014923">
          <w:marLeft w:val="0"/>
          <w:marRight w:val="0"/>
          <w:marTop w:val="0"/>
          <w:marBottom w:val="0"/>
          <w:divBdr>
            <w:top w:val="none" w:sz="0" w:space="0" w:color="auto"/>
            <w:left w:val="none" w:sz="0" w:space="0" w:color="auto"/>
            <w:bottom w:val="none" w:sz="0" w:space="0" w:color="auto"/>
            <w:right w:val="none" w:sz="0" w:space="0" w:color="auto"/>
          </w:divBdr>
        </w:div>
        <w:div w:id="673073245">
          <w:marLeft w:val="0"/>
          <w:marRight w:val="0"/>
          <w:marTop w:val="0"/>
          <w:marBottom w:val="0"/>
          <w:divBdr>
            <w:top w:val="none" w:sz="0" w:space="0" w:color="auto"/>
            <w:left w:val="none" w:sz="0" w:space="0" w:color="auto"/>
            <w:bottom w:val="none" w:sz="0" w:space="0" w:color="auto"/>
            <w:right w:val="none" w:sz="0" w:space="0" w:color="auto"/>
          </w:divBdr>
        </w:div>
        <w:div w:id="753934113">
          <w:marLeft w:val="0"/>
          <w:marRight w:val="0"/>
          <w:marTop w:val="0"/>
          <w:marBottom w:val="0"/>
          <w:divBdr>
            <w:top w:val="none" w:sz="0" w:space="0" w:color="auto"/>
            <w:left w:val="none" w:sz="0" w:space="0" w:color="auto"/>
            <w:bottom w:val="none" w:sz="0" w:space="0" w:color="auto"/>
            <w:right w:val="none" w:sz="0" w:space="0" w:color="auto"/>
          </w:divBdr>
        </w:div>
        <w:div w:id="1169633396">
          <w:marLeft w:val="0"/>
          <w:marRight w:val="0"/>
          <w:marTop w:val="0"/>
          <w:marBottom w:val="0"/>
          <w:divBdr>
            <w:top w:val="none" w:sz="0" w:space="0" w:color="auto"/>
            <w:left w:val="none" w:sz="0" w:space="0" w:color="auto"/>
            <w:bottom w:val="none" w:sz="0" w:space="0" w:color="auto"/>
            <w:right w:val="none" w:sz="0" w:space="0" w:color="auto"/>
          </w:divBdr>
        </w:div>
        <w:div w:id="1649900607">
          <w:marLeft w:val="0"/>
          <w:marRight w:val="0"/>
          <w:marTop w:val="0"/>
          <w:marBottom w:val="0"/>
          <w:divBdr>
            <w:top w:val="none" w:sz="0" w:space="0" w:color="auto"/>
            <w:left w:val="none" w:sz="0" w:space="0" w:color="auto"/>
            <w:bottom w:val="none" w:sz="0" w:space="0" w:color="auto"/>
            <w:right w:val="none" w:sz="0" w:space="0" w:color="auto"/>
          </w:divBdr>
        </w:div>
        <w:div w:id="904756414">
          <w:marLeft w:val="0"/>
          <w:marRight w:val="0"/>
          <w:marTop w:val="0"/>
          <w:marBottom w:val="0"/>
          <w:divBdr>
            <w:top w:val="none" w:sz="0" w:space="0" w:color="auto"/>
            <w:left w:val="none" w:sz="0" w:space="0" w:color="auto"/>
            <w:bottom w:val="none" w:sz="0" w:space="0" w:color="auto"/>
            <w:right w:val="none" w:sz="0" w:space="0" w:color="auto"/>
          </w:divBdr>
        </w:div>
        <w:div w:id="1011299184">
          <w:marLeft w:val="0"/>
          <w:marRight w:val="0"/>
          <w:marTop w:val="0"/>
          <w:marBottom w:val="0"/>
          <w:divBdr>
            <w:top w:val="none" w:sz="0" w:space="0" w:color="auto"/>
            <w:left w:val="none" w:sz="0" w:space="0" w:color="auto"/>
            <w:bottom w:val="none" w:sz="0" w:space="0" w:color="auto"/>
            <w:right w:val="none" w:sz="0" w:space="0" w:color="auto"/>
          </w:divBdr>
        </w:div>
        <w:div w:id="1614360000">
          <w:marLeft w:val="0"/>
          <w:marRight w:val="0"/>
          <w:marTop w:val="0"/>
          <w:marBottom w:val="0"/>
          <w:divBdr>
            <w:top w:val="none" w:sz="0" w:space="0" w:color="auto"/>
            <w:left w:val="none" w:sz="0" w:space="0" w:color="auto"/>
            <w:bottom w:val="none" w:sz="0" w:space="0" w:color="auto"/>
            <w:right w:val="none" w:sz="0" w:space="0" w:color="auto"/>
          </w:divBdr>
        </w:div>
        <w:div w:id="1174370485">
          <w:marLeft w:val="0"/>
          <w:marRight w:val="0"/>
          <w:marTop w:val="0"/>
          <w:marBottom w:val="0"/>
          <w:divBdr>
            <w:top w:val="none" w:sz="0" w:space="0" w:color="auto"/>
            <w:left w:val="none" w:sz="0" w:space="0" w:color="auto"/>
            <w:bottom w:val="none" w:sz="0" w:space="0" w:color="auto"/>
            <w:right w:val="none" w:sz="0" w:space="0" w:color="auto"/>
          </w:divBdr>
        </w:div>
        <w:div w:id="1993947534">
          <w:marLeft w:val="0"/>
          <w:marRight w:val="0"/>
          <w:marTop w:val="0"/>
          <w:marBottom w:val="0"/>
          <w:divBdr>
            <w:top w:val="none" w:sz="0" w:space="0" w:color="auto"/>
            <w:left w:val="none" w:sz="0" w:space="0" w:color="auto"/>
            <w:bottom w:val="none" w:sz="0" w:space="0" w:color="auto"/>
            <w:right w:val="none" w:sz="0" w:space="0" w:color="auto"/>
          </w:divBdr>
        </w:div>
        <w:div w:id="264650807">
          <w:marLeft w:val="0"/>
          <w:marRight w:val="0"/>
          <w:marTop w:val="0"/>
          <w:marBottom w:val="0"/>
          <w:divBdr>
            <w:top w:val="none" w:sz="0" w:space="0" w:color="auto"/>
            <w:left w:val="none" w:sz="0" w:space="0" w:color="auto"/>
            <w:bottom w:val="none" w:sz="0" w:space="0" w:color="auto"/>
            <w:right w:val="none" w:sz="0" w:space="0" w:color="auto"/>
          </w:divBdr>
        </w:div>
        <w:div w:id="266087136">
          <w:marLeft w:val="0"/>
          <w:marRight w:val="0"/>
          <w:marTop w:val="0"/>
          <w:marBottom w:val="0"/>
          <w:divBdr>
            <w:top w:val="none" w:sz="0" w:space="0" w:color="auto"/>
            <w:left w:val="none" w:sz="0" w:space="0" w:color="auto"/>
            <w:bottom w:val="none" w:sz="0" w:space="0" w:color="auto"/>
            <w:right w:val="none" w:sz="0" w:space="0" w:color="auto"/>
          </w:divBdr>
        </w:div>
        <w:div w:id="1427582386">
          <w:marLeft w:val="0"/>
          <w:marRight w:val="0"/>
          <w:marTop w:val="0"/>
          <w:marBottom w:val="0"/>
          <w:divBdr>
            <w:top w:val="none" w:sz="0" w:space="0" w:color="auto"/>
            <w:left w:val="none" w:sz="0" w:space="0" w:color="auto"/>
            <w:bottom w:val="none" w:sz="0" w:space="0" w:color="auto"/>
            <w:right w:val="none" w:sz="0" w:space="0" w:color="auto"/>
          </w:divBdr>
        </w:div>
        <w:div w:id="1296712298">
          <w:marLeft w:val="0"/>
          <w:marRight w:val="0"/>
          <w:marTop w:val="0"/>
          <w:marBottom w:val="0"/>
          <w:divBdr>
            <w:top w:val="none" w:sz="0" w:space="0" w:color="auto"/>
            <w:left w:val="none" w:sz="0" w:space="0" w:color="auto"/>
            <w:bottom w:val="none" w:sz="0" w:space="0" w:color="auto"/>
            <w:right w:val="none" w:sz="0" w:space="0" w:color="auto"/>
          </w:divBdr>
          <w:divsChild>
            <w:div w:id="594559642">
              <w:marLeft w:val="0"/>
              <w:marRight w:val="0"/>
              <w:marTop w:val="0"/>
              <w:marBottom w:val="0"/>
              <w:divBdr>
                <w:top w:val="none" w:sz="0" w:space="0" w:color="auto"/>
                <w:left w:val="none" w:sz="0" w:space="0" w:color="auto"/>
                <w:bottom w:val="none" w:sz="0" w:space="0" w:color="auto"/>
                <w:right w:val="none" w:sz="0" w:space="0" w:color="auto"/>
              </w:divBdr>
            </w:div>
            <w:div w:id="720399348">
              <w:marLeft w:val="0"/>
              <w:marRight w:val="0"/>
              <w:marTop w:val="0"/>
              <w:marBottom w:val="0"/>
              <w:divBdr>
                <w:top w:val="none" w:sz="0" w:space="0" w:color="auto"/>
                <w:left w:val="none" w:sz="0" w:space="0" w:color="auto"/>
                <w:bottom w:val="none" w:sz="0" w:space="0" w:color="auto"/>
                <w:right w:val="none" w:sz="0" w:space="0" w:color="auto"/>
              </w:divBdr>
            </w:div>
            <w:div w:id="646739411">
              <w:marLeft w:val="0"/>
              <w:marRight w:val="0"/>
              <w:marTop w:val="0"/>
              <w:marBottom w:val="0"/>
              <w:divBdr>
                <w:top w:val="none" w:sz="0" w:space="0" w:color="auto"/>
                <w:left w:val="none" w:sz="0" w:space="0" w:color="auto"/>
                <w:bottom w:val="none" w:sz="0" w:space="0" w:color="auto"/>
                <w:right w:val="none" w:sz="0" w:space="0" w:color="auto"/>
              </w:divBdr>
            </w:div>
          </w:divsChild>
        </w:div>
        <w:div w:id="2099594582">
          <w:marLeft w:val="0"/>
          <w:marRight w:val="0"/>
          <w:marTop w:val="0"/>
          <w:marBottom w:val="0"/>
          <w:divBdr>
            <w:top w:val="none" w:sz="0" w:space="0" w:color="auto"/>
            <w:left w:val="none" w:sz="0" w:space="0" w:color="auto"/>
            <w:bottom w:val="none" w:sz="0" w:space="0" w:color="auto"/>
            <w:right w:val="none" w:sz="0" w:space="0" w:color="auto"/>
          </w:divBdr>
        </w:div>
        <w:div w:id="26226024">
          <w:marLeft w:val="0"/>
          <w:marRight w:val="0"/>
          <w:marTop w:val="0"/>
          <w:marBottom w:val="0"/>
          <w:divBdr>
            <w:top w:val="none" w:sz="0" w:space="0" w:color="auto"/>
            <w:left w:val="none" w:sz="0" w:space="0" w:color="auto"/>
            <w:bottom w:val="none" w:sz="0" w:space="0" w:color="auto"/>
            <w:right w:val="none" w:sz="0" w:space="0" w:color="auto"/>
          </w:divBdr>
        </w:div>
        <w:div w:id="325672776">
          <w:marLeft w:val="0"/>
          <w:marRight w:val="0"/>
          <w:marTop w:val="0"/>
          <w:marBottom w:val="0"/>
          <w:divBdr>
            <w:top w:val="none" w:sz="0" w:space="0" w:color="auto"/>
            <w:left w:val="none" w:sz="0" w:space="0" w:color="auto"/>
            <w:bottom w:val="none" w:sz="0" w:space="0" w:color="auto"/>
            <w:right w:val="none" w:sz="0" w:space="0" w:color="auto"/>
          </w:divBdr>
        </w:div>
        <w:div w:id="1766728459">
          <w:marLeft w:val="0"/>
          <w:marRight w:val="0"/>
          <w:marTop w:val="0"/>
          <w:marBottom w:val="0"/>
          <w:divBdr>
            <w:top w:val="none" w:sz="0" w:space="0" w:color="auto"/>
            <w:left w:val="none" w:sz="0" w:space="0" w:color="auto"/>
            <w:bottom w:val="none" w:sz="0" w:space="0" w:color="auto"/>
            <w:right w:val="none" w:sz="0" w:space="0" w:color="auto"/>
          </w:divBdr>
        </w:div>
        <w:div w:id="2105222162">
          <w:marLeft w:val="0"/>
          <w:marRight w:val="0"/>
          <w:marTop w:val="0"/>
          <w:marBottom w:val="0"/>
          <w:divBdr>
            <w:top w:val="none" w:sz="0" w:space="0" w:color="auto"/>
            <w:left w:val="none" w:sz="0" w:space="0" w:color="auto"/>
            <w:bottom w:val="none" w:sz="0" w:space="0" w:color="auto"/>
            <w:right w:val="none" w:sz="0" w:space="0" w:color="auto"/>
          </w:divBdr>
        </w:div>
        <w:div w:id="1176306748">
          <w:marLeft w:val="0"/>
          <w:marRight w:val="0"/>
          <w:marTop w:val="0"/>
          <w:marBottom w:val="0"/>
          <w:divBdr>
            <w:top w:val="none" w:sz="0" w:space="0" w:color="auto"/>
            <w:left w:val="none" w:sz="0" w:space="0" w:color="auto"/>
            <w:bottom w:val="none" w:sz="0" w:space="0" w:color="auto"/>
            <w:right w:val="none" w:sz="0" w:space="0" w:color="auto"/>
          </w:divBdr>
        </w:div>
        <w:div w:id="1851410557">
          <w:marLeft w:val="0"/>
          <w:marRight w:val="0"/>
          <w:marTop w:val="0"/>
          <w:marBottom w:val="0"/>
          <w:divBdr>
            <w:top w:val="none" w:sz="0" w:space="0" w:color="auto"/>
            <w:left w:val="none" w:sz="0" w:space="0" w:color="auto"/>
            <w:bottom w:val="none" w:sz="0" w:space="0" w:color="auto"/>
            <w:right w:val="none" w:sz="0" w:space="0" w:color="auto"/>
          </w:divBdr>
        </w:div>
        <w:div w:id="16279049">
          <w:marLeft w:val="0"/>
          <w:marRight w:val="0"/>
          <w:marTop w:val="0"/>
          <w:marBottom w:val="0"/>
          <w:divBdr>
            <w:top w:val="none" w:sz="0" w:space="0" w:color="auto"/>
            <w:left w:val="none" w:sz="0" w:space="0" w:color="auto"/>
            <w:bottom w:val="none" w:sz="0" w:space="0" w:color="auto"/>
            <w:right w:val="none" w:sz="0" w:space="0" w:color="auto"/>
          </w:divBdr>
        </w:div>
        <w:div w:id="67308782">
          <w:marLeft w:val="0"/>
          <w:marRight w:val="0"/>
          <w:marTop w:val="0"/>
          <w:marBottom w:val="0"/>
          <w:divBdr>
            <w:top w:val="none" w:sz="0" w:space="0" w:color="auto"/>
            <w:left w:val="none" w:sz="0" w:space="0" w:color="auto"/>
            <w:bottom w:val="none" w:sz="0" w:space="0" w:color="auto"/>
            <w:right w:val="none" w:sz="0" w:space="0" w:color="auto"/>
          </w:divBdr>
        </w:div>
        <w:div w:id="283118654">
          <w:marLeft w:val="0"/>
          <w:marRight w:val="0"/>
          <w:marTop w:val="0"/>
          <w:marBottom w:val="0"/>
          <w:divBdr>
            <w:top w:val="none" w:sz="0" w:space="0" w:color="auto"/>
            <w:left w:val="none" w:sz="0" w:space="0" w:color="auto"/>
            <w:bottom w:val="none" w:sz="0" w:space="0" w:color="auto"/>
            <w:right w:val="none" w:sz="0" w:space="0" w:color="auto"/>
          </w:divBdr>
        </w:div>
        <w:div w:id="965165454">
          <w:marLeft w:val="0"/>
          <w:marRight w:val="0"/>
          <w:marTop w:val="0"/>
          <w:marBottom w:val="0"/>
          <w:divBdr>
            <w:top w:val="none" w:sz="0" w:space="0" w:color="auto"/>
            <w:left w:val="none" w:sz="0" w:space="0" w:color="auto"/>
            <w:bottom w:val="none" w:sz="0" w:space="0" w:color="auto"/>
            <w:right w:val="none" w:sz="0" w:space="0" w:color="auto"/>
          </w:divBdr>
        </w:div>
        <w:div w:id="211355953">
          <w:marLeft w:val="0"/>
          <w:marRight w:val="0"/>
          <w:marTop w:val="0"/>
          <w:marBottom w:val="0"/>
          <w:divBdr>
            <w:top w:val="none" w:sz="0" w:space="0" w:color="auto"/>
            <w:left w:val="none" w:sz="0" w:space="0" w:color="auto"/>
            <w:bottom w:val="none" w:sz="0" w:space="0" w:color="auto"/>
            <w:right w:val="none" w:sz="0" w:space="0" w:color="auto"/>
          </w:divBdr>
        </w:div>
        <w:div w:id="609237895">
          <w:marLeft w:val="0"/>
          <w:marRight w:val="0"/>
          <w:marTop w:val="0"/>
          <w:marBottom w:val="0"/>
          <w:divBdr>
            <w:top w:val="none" w:sz="0" w:space="0" w:color="auto"/>
            <w:left w:val="none" w:sz="0" w:space="0" w:color="auto"/>
            <w:bottom w:val="none" w:sz="0" w:space="0" w:color="auto"/>
            <w:right w:val="none" w:sz="0" w:space="0" w:color="auto"/>
          </w:divBdr>
        </w:div>
        <w:div w:id="820003480">
          <w:marLeft w:val="0"/>
          <w:marRight w:val="0"/>
          <w:marTop w:val="0"/>
          <w:marBottom w:val="0"/>
          <w:divBdr>
            <w:top w:val="none" w:sz="0" w:space="0" w:color="auto"/>
            <w:left w:val="none" w:sz="0" w:space="0" w:color="auto"/>
            <w:bottom w:val="none" w:sz="0" w:space="0" w:color="auto"/>
            <w:right w:val="none" w:sz="0" w:space="0" w:color="auto"/>
          </w:divBdr>
        </w:div>
        <w:div w:id="1240671896">
          <w:marLeft w:val="0"/>
          <w:marRight w:val="0"/>
          <w:marTop w:val="0"/>
          <w:marBottom w:val="0"/>
          <w:divBdr>
            <w:top w:val="none" w:sz="0" w:space="0" w:color="auto"/>
            <w:left w:val="none" w:sz="0" w:space="0" w:color="auto"/>
            <w:bottom w:val="none" w:sz="0" w:space="0" w:color="auto"/>
            <w:right w:val="none" w:sz="0" w:space="0" w:color="auto"/>
          </w:divBdr>
        </w:div>
        <w:div w:id="735250704">
          <w:marLeft w:val="0"/>
          <w:marRight w:val="0"/>
          <w:marTop w:val="0"/>
          <w:marBottom w:val="0"/>
          <w:divBdr>
            <w:top w:val="none" w:sz="0" w:space="0" w:color="auto"/>
            <w:left w:val="none" w:sz="0" w:space="0" w:color="auto"/>
            <w:bottom w:val="none" w:sz="0" w:space="0" w:color="auto"/>
            <w:right w:val="none" w:sz="0" w:space="0" w:color="auto"/>
          </w:divBdr>
        </w:div>
        <w:div w:id="1168716111">
          <w:marLeft w:val="0"/>
          <w:marRight w:val="0"/>
          <w:marTop w:val="0"/>
          <w:marBottom w:val="0"/>
          <w:divBdr>
            <w:top w:val="none" w:sz="0" w:space="0" w:color="auto"/>
            <w:left w:val="none" w:sz="0" w:space="0" w:color="auto"/>
            <w:bottom w:val="none" w:sz="0" w:space="0" w:color="auto"/>
            <w:right w:val="none" w:sz="0" w:space="0" w:color="auto"/>
          </w:divBdr>
        </w:div>
        <w:div w:id="1211188569">
          <w:marLeft w:val="0"/>
          <w:marRight w:val="0"/>
          <w:marTop w:val="0"/>
          <w:marBottom w:val="0"/>
          <w:divBdr>
            <w:top w:val="none" w:sz="0" w:space="0" w:color="auto"/>
            <w:left w:val="none" w:sz="0" w:space="0" w:color="auto"/>
            <w:bottom w:val="none" w:sz="0" w:space="0" w:color="auto"/>
            <w:right w:val="none" w:sz="0" w:space="0" w:color="auto"/>
          </w:divBdr>
        </w:div>
        <w:div w:id="2087803460">
          <w:marLeft w:val="0"/>
          <w:marRight w:val="0"/>
          <w:marTop w:val="0"/>
          <w:marBottom w:val="0"/>
          <w:divBdr>
            <w:top w:val="none" w:sz="0" w:space="0" w:color="auto"/>
            <w:left w:val="none" w:sz="0" w:space="0" w:color="auto"/>
            <w:bottom w:val="none" w:sz="0" w:space="0" w:color="auto"/>
            <w:right w:val="none" w:sz="0" w:space="0" w:color="auto"/>
          </w:divBdr>
        </w:div>
        <w:div w:id="226116651">
          <w:marLeft w:val="0"/>
          <w:marRight w:val="0"/>
          <w:marTop w:val="0"/>
          <w:marBottom w:val="0"/>
          <w:divBdr>
            <w:top w:val="none" w:sz="0" w:space="0" w:color="auto"/>
            <w:left w:val="none" w:sz="0" w:space="0" w:color="auto"/>
            <w:bottom w:val="none" w:sz="0" w:space="0" w:color="auto"/>
            <w:right w:val="none" w:sz="0" w:space="0" w:color="auto"/>
          </w:divBdr>
        </w:div>
        <w:div w:id="1047146403">
          <w:marLeft w:val="0"/>
          <w:marRight w:val="0"/>
          <w:marTop w:val="0"/>
          <w:marBottom w:val="0"/>
          <w:divBdr>
            <w:top w:val="none" w:sz="0" w:space="0" w:color="auto"/>
            <w:left w:val="none" w:sz="0" w:space="0" w:color="auto"/>
            <w:bottom w:val="none" w:sz="0" w:space="0" w:color="auto"/>
            <w:right w:val="none" w:sz="0" w:space="0" w:color="auto"/>
          </w:divBdr>
        </w:div>
        <w:div w:id="62157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crunch.com/2012/01/16/atlassian-2011-revenues-102-mill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3542</TotalTime>
  <Pages>6</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BIWS</dc:creator>
  <cp:keywords/>
  <dc:description/>
  <cp:lastModifiedBy>BIWS</cp:lastModifiedBy>
  <cp:revision>62</cp:revision>
  <dcterms:created xsi:type="dcterms:W3CDTF">2014-04-22T11:00:00Z</dcterms:created>
  <dcterms:modified xsi:type="dcterms:W3CDTF">2014-11-19T12:34:00Z</dcterms:modified>
</cp:coreProperties>
</file>