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BAE" w:rsidRPr="005B5BAE" w:rsidRDefault="00C07C30" w:rsidP="00B34B01">
      <w:pPr>
        <w:rPr>
          <w:sz w:val="32"/>
          <w:szCs w:val="32"/>
        </w:rPr>
      </w:pPr>
      <w:r>
        <w:rPr>
          <w:b/>
          <w:sz w:val="32"/>
          <w:szCs w:val="32"/>
        </w:rPr>
        <w:t>Atlassian Case Study Answers and Discussion</w:t>
      </w:r>
    </w:p>
    <w:p w:rsidR="00AA01BA" w:rsidRPr="00C07C30" w:rsidRDefault="00AA01BA" w:rsidP="00AA01BA">
      <w:pPr>
        <w:pStyle w:val="ListParagraph"/>
        <w:numPr>
          <w:ilvl w:val="0"/>
          <w:numId w:val="14"/>
        </w:numPr>
        <w:rPr>
          <w:b/>
          <w:sz w:val="24"/>
          <w:szCs w:val="24"/>
        </w:rPr>
      </w:pPr>
      <w:r w:rsidRPr="00C07C30">
        <w:rPr>
          <w:b/>
          <w:sz w:val="24"/>
          <w:szCs w:val="24"/>
        </w:rPr>
        <w:t>If you were T. Rowe Price, would you invest $150 million USD in Atlassian at a valuation of $3.3 billion USD? Why or why not?</w:t>
      </w:r>
    </w:p>
    <w:p w:rsidR="00793C8D" w:rsidRDefault="00C07C30" w:rsidP="00C07C30">
      <w:pPr>
        <w:rPr>
          <w:sz w:val="24"/>
          <w:szCs w:val="24"/>
        </w:rPr>
      </w:pPr>
      <w:r>
        <w:rPr>
          <w:sz w:val="24"/>
          <w:szCs w:val="24"/>
        </w:rPr>
        <w:t xml:space="preserve">If we were T. Rowe Price, we would </w:t>
      </w:r>
      <w:r>
        <w:rPr>
          <w:b/>
          <w:sz w:val="24"/>
          <w:szCs w:val="24"/>
        </w:rPr>
        <w:t>NOT</w:t>
      </w:r>
      <w:r>
        <w:rPr>
          <w:sz w:val="24"/>
          <w:szCs w:val="24"/>
        </w:rPr>
        <w:t xml:space="preserve"> do this deal because it </w:t>
      </w:r>
      <w:r w:rsidR="00887AC8">
        <w:rPr>
          <w:sz w:val="24"/>
          <w:szCs w:val="24"/>
        </w:rPr>
        <w:t xml:space="preserve">is </w:t>
      </w:r>
      <w:r>
        <w:rPr>
          <w:sz w:val="24"/>
          <w:szCs w:val="24"/>
        </w:rPr>
        <w:t>exceptionally unlikely that we’ll be able to realize our targeted 20% IRR</w:t>
      </w:r>
      <w:r w:rsidR="00887AC8">
        <w:rPr>
          <w:sz w:val="24"/>
          <w:szCs w:val="24"/>
        </w:rPr>
        <w:t>.</w:t>
      </w:r>
    </w:p>
    <w:p w:rsidR="00C07C30" w:rsidRDefault="00C07C30" w:rsidP="00C07C30">
      <w:pPr>
        <w:rPr>
          <w:sz w:val="24"/>
          <w:szCs w:val="24"/>
        </w:rPr>
      </w:pPr>
      <w:r>
        <w:rPr>
          <w:sz w:val="24"/>
          <w:szCs w:val="24"/>
        </w:rPr>
        <w:t>Whi</w:t>
      </w:r>
      <w:r w:rsidR="00887AC8">
        <w:rPr>
          <w:sz w:val="24"/>
          <w:szCs w:val="24"/>
        </w:rPr>
        <w:t xml:space="preserve">le Atlassian is a great company, </w:t>
      </w:r>
      <w:r>
        <w:rPr>
          <w:sz w:val="24"/>
          <w:szCs w:val="24"/>
        </w:rPr>
        <w:t xml:space="preserve">the $3.3 billion valuation, along with its expected growth </w:t>
      </w:r>
      <w:r w:rsidR="00887AC8">
        <w:rPr>
          <w:sz w:val="24"/>
          <w:szCs w:val="24"/>
        </w:rPr>
        <w:t xml:space="preserve">rates </w:t>
      </w:r>
      <w:r>
        <w:rPr>
          <w:sz w:val="24"/>
          <w:szCs w:val="24"/>
        </w:rPr>
        <w:t>and margin</w:t>
      </w:r>
      <w:r w:rsidR="00887AC8">
        <w:rPr>
          <w:sz w:val="24"/>
          <w:szCs w:val="24"/>
        </w:rPr>
        <w:t>s</w:t>
      </w:r>
      <w:r>
        <w:rPr>
          <w:sz w:val="24"/>
          <w:szCs w:val="24"/>
        </w:rPr>
        <w:t xml:space="preserve">, make a 20% IRR </w:t>
      </w:r>
      <w:r w:rsidR="00887AC8">
        <w:rPr>
          <w:sz w:val="24"/>
          <w:szCs w:val="24"/>
        </w:rPr>
        <w:t>over a 3-5 year holding period implausible</w:t>
      </w:r>
      <w:r>
        <w:rPr>
          <w:sz w:val="24"/>
          <w:szCs w:val="24"/>
        </w:rPr>
        <w:t>.</w:t>
      </w:r>
    </w:p>
    <w:p w:rsidR="00C07C30" w:rsidRDefault="0020374C" w:rsidP="00C07C30">
      <w:pPr>
        <w:rPr>
          <w:sz w:val="24"/>
          <w:szCs w:val="24"/>
        </w:rPr>
      </w:pPr>
      <w:r>
        <w:rPr>
          <w:sz w:val="24"/>
          <w:szCs w:val="24"/>
        </w:rPr>
        <w:t>The company’s valuation</w:t>
      </w:r>
      <w:r w:rsidR="00887AC8">
        <w:rPr>
          <w:sz w:val="24"/>
          <w:szCs w:val="24"/>
        </w:rPr>
        <w:t xml:space="preserve"> </w:t>
      </w:r>
      <w:r w:rsidR="00887AC8">
        <w:rPr>
          <w:sz w:val="24"/>
          <w:szCs w:val="24"/>
        </w:rPr>
        <w:t>at the time of the T. Rowe Price investment</w:t>
      </w:r>
      <w:r w:rsidR="00887AC8">
        <w:rPr>
          <w:sz w:val="24"/>
          <w:szCs w:val="24"/>
        </w:rPr>
        <w:t xml:space="preserve"> – approximately 110x EBITDA – </w:t>
      </w:r>
      <w:r>
        <w:rPr>
          <w:sz w:val="24"/>
          <w:szCs w:val="24"/>
        </w:rPr>
        <w:t>was already exceptionally high.</w:t>
      </w:r>
    </w:p>
    <w:p w:rsidR="0020374C" w:rsidRDefault="0020374C" w:rsidP="00C07C30">
      <w:pPr>
        <w:rPr>
          <w:sz w:val="24"/>
          <w:szCs w:val="24"/>
        </w:rPr>
      </w:pPr>
      <w:r>
        <w:rPr>
          <w:sz w:val="24"/>
          <w:szCs w:val="24"/>
        </w:rPr>
        <w:t xml:space="preserve">To </w:t>
      </w:r>
      <w:r w:rsidR="00887AC8">
        <w:rPr>
          <w:sz w:val="24"/>
          <w:szCs w:val="24"/>
        </w:rPr>
        <w:t xml:space="preserve">achieve </w:t>
      </w:r>
      <w:r>
        <w:rPr>
          <w:sz w:val="24"/>
          <w:szCs w:val="24"/>
        </w:rPr>
        <w:t>a 20% IRR, however, the company’s value would need to climb even higher –</w:t>
      </w:r>
      <w:r w:rsidR="00887AC8">
        <w:rPr>
          <w:sz w:val="24"/>
          <w:szCs w:val="24"/>
        </w:rPr>
        <w:t xml:space="preserve"> </w:t>
      </w:r>
      <w:r>
        <w:rPr>
          <w:sz w:val="24"/>
          <w:szCs w:val="24"/>
        </w:rPr>
        <w:t>to the 130-140x range in our “Base Case” scenario – if there is no liquidity event for another 3-4 years:</w:t>
      </w:r>
    </w:p>
    <w:p w:rsidR="0020374C" w:rsidRDefault="0020374C" w:rsidP="00C07C30">
      <w:pPr>
        <w:rPr>
          <w:sz w:val="24"/>
          <w:szCs w:val="24"/>
        </w:rPr>
      </w:pPr>
      <w:r w:rsidRPr="0020374C">
        <w:rPr>
          <w:noProof/>
        </w:rPr>
        <w:drawing>
          <wp:inline distT="0" distB="0" distL="0" distR="0" wp14:anchorId="4F0B09D3" wp14:editId="29090146">
            <wp:extent cx="5943600" cy="1358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358900"/>
                    </a:xfrm>
                    <a:prstGeom prst="rect">
                      <a:avLst/>
                    </a:prstGeom>
                  </pic:spPr>
                </pic:pic>
              </a:graphicData>
            </a:graphic>
          </wp:inline>
        </w:drawing>
      </w:r>
    </w:p>
    <w:p w:rsidR="0020374C" w:rsidRDefault="0020374C" w:rsidP="00C07C30">
      <w:pPr>
        <w:rPr>
          <w:sz w:val="24"/>
          <w:szCs w:val="24"/>
        </w:rPr>
      </w:pPr>
      <w:r>
        <w:rPr>
          <w:sz w:val="24"/>
          <w:szCs w:val="24"/>
        </w:rPr>
        <w:t xml:space="preserve">While </w:t>
      </w:r>
      <w:r w:rsidR="00887AC8">
        <w:rPr>
          <w:sz w:val="24"/>
          <w:szCs w:val="24"/>
        </w:rPr>
        <w:t xml:space="preserve">this </w:t>
      </w:r>
      <w:r>
        <w:rPr>
          <w:sz w:val="24"/>
          <w:szCs w:val="24"/>
        </w:rPr>
        <w:t>is possible, generally the multiples decline over time as the company grows.</w:t>
      </w:r>
    </w:p>
    <w:p w:rsidR="00887AC8" w:rsidRDefault="0020374C" w:rsidP="00C07C30">
      <w:pPr>
        <w:rPr>
          <w:sz w:val="24"/>
          <w:szCs w:val="24"/>
        </w:rPr>
      </w:pPr>
      <w:r>
        <w:rPr>
          <w:sz w:val="24"/>
          <w:szCs w:val="24"/>
        </w:rPr>
        <w:t>Here, Atlassian grows from $200 million in revenue (</w:t>
      </w:r>
      <w:r w:rsidR="000A51EC">
        <w:rPr>
          <w:sz w:val="24"/>
          <w:szCs w:val="24"/>
        </w:rPr>
        <w:t>34</w:t>
      </w:r>
      <w:r>
        <w:rPr>
          <w:sz w:val="24"/>
          <w:szCs w:val="24"/>
        </w:rPr>
        <w:t xml:space="preserve">% </w:t>
      </w:r>
      <w:r w:rsidR="00887AC8">
        <w:rPr>
          <w:sz w:val="24"/>
          <w:szCs w:val="24"/>
        </w:rPr>
        <w:t>historical</w:t>
      </w:r>
      <w:r>
        <w:rPr>
          <w:sz w:val="24"/>
          <w:szCs w:val="24"/>
        </w:rPr>
        <w:t xml:space="preserve"> growth) </w:t>
      </w:r>
      <w:r w:rsidR="00887AC8">
        <w:rPr>
          <w:sz w:val="24"/>
          <w:szCs w:val="24"/>
        </w:rPr>
        <w:t xml:space="preserve">in FY14 </w:t>
      </w:r>
      <w:r>
        <w:rPr>
          <w:sz w:val="24"/>
          <w:szCs w:val="24"/>
        </w:rPr>
        <w:t xml:space="preserve">to $459 million (12% trailing growth) </w:t>
      </w:r>
      <w:r w:rsidR="00887AC8">
        <w:rPr>
          <w:sz w:val="24"/>
          <w:szCs w:val="24"/>
        </w:rPr>
        <w:t>in FY19.</w:t>
      </w:r>
    </w:p>
    <w:p w:rsidR="00C07C30" w:rsidRDefault="00887AC8" w:rsidP="00C07C30">
      <w:pPr>
        <w:rPr>
          <w:sz w:val="24"/>
          <w:szCs w:val="24"/>
        </w:rPr>
      </w:pPr>
      <w:r>
        <w:rPr>
          <w:sz w:val="24"/>
          <w:szCs w:val="24"/>
        </w:rPr>
        <w:t xml:space="preserve">It </w:t>
      </w:r>
      <w:r w:rsidR="0020374C" w:rsidRPr="00887AC8">
        <w:rPr>
          <w:sz w:val="24"/>
          <w:szCs w:val="24"/>
        </w:rPr>
        <w:t xml:space="preserve">is </w:t>
      </w:r>
      <w:r w:rsidRPr="00887AC8">
        <w:rPr>
          <w:b/>
          <w:sz w:val="24"/>
          <w:szCs w:val="24"/>
        </w:rPr>
        <w:t xml:space="preserve">extremely </w:t>
      </w:r>
      <w:r w:rsidR="0020374C" w:rsidRPr="00887AC8">
        <w:rPr>
          <w:b/>
          <w:sz w:val="24"/>
          <w:szCs w:val="24"/>
        </w:rPr>
        <w:t>unlikely</w:t>
      </w:r>
      <w:r w:rsidR="0020374C">
        <w:rPr>
          <w:sz w:val="24"/>
          <w:szCs w:val="24"/>
        </w:rPr>
        <w:t xml:space="preserve"> that a $459 million company growing at 12% per year will be valued at a </w:t>
      </w:r>
      <w:r w:rsidR="0020374C" w:rsidRPr="00887AC8">
        <w:rPr>
          <w:i/>
          <w:sz w:val="24"/>
          <w:szCs w:val="24"/>
        </w:rPr>
        <w:t>higher</w:t>
      </w:r>
      <w:r w:rsidR="0020374C">
        <w:rPr>
          <w:sz w:val="24"/>
          <w:szCs w:val="24"/>
        </w:rPr>
        <w:t xml:space="preserve"> multiple than a $2</w:t>
      </w:r>
      <w:r w:rsidR="000A51EC">
        <w:rPr>
          <w:sz w:val="24"/>
          <w:szCs w:val="24"/>
        </w:rPr>
        <w:t>00 million company growing at 34</w:t>
      </w:r>
      <w:r w:rsidR="0020374C">
        <w:rPr>
          <w:sz w:val="24"/>
          <w:szCs w:val="24"/>
        </w:rPr>
        <w:t>% per year.</w:t>
      </w:r>
    </w:p>
    <w:p w:rsidR="00C07C30" w:rsidRDefault="0020374C" w:rsidP="00C07C30">
      <w:pPr>
        <w:rPr>
          <w:sz w:val="24"/>
          <w:szCs w:val="24"/>
        </w:rPr>
      </w:pPr>
      <w:r>
        <w:rPr>
          <w:sz w:val="24"/>
          <w:szCs w:val="24"/>
        </w:rPr>
        <w:t xml:space="preserve">In our Base Case scenario, the customer count grows from 35,000 to 70,000 over 5-years (15% CAGR), while the average selling price increases by 3% per year for 5 years. We assume that the operating margin falls </w:t>
      </w:r>
      <w:r w:rsidR="00887AC8">
        <w:rPr>
          <w:sz w:val="24"/>
          <w:szCs w:val="24"/>
        </w:rPr>
        <w:t>from 10.6% to 8.6% over 5 years, primarily because of added sales &amp; marketing spending.</w:t>
      </w:r>
    </w:p>
    <w:p w:rsidR="0020374C" w:rsidRDefault="0020374C" w:rsidP="00C07C30">
      <w:pPr>
        <w:rPr>
          <w:sz w:val="24"/>
          <w:szCs w:val="24"/>
        </w:rPr>
      </w:pPr>
      <w:r>
        <w:rPr>
          <w:sz w:val="24"/>
          <w:szCs w:val="24"/>
        </w:rPr>
        <w:t xml:space="preserve">Even </w:t>
      </w:r>
      <w:r w:rsidR="00887AC8">
        <w:rPr>
          <w:sz w:val="24"/>
          <w:szCs w:val="24"/>
        </w:rPr>
        <w:t xml:space="preserve">with more optimistic assumptions, however, </w:t>
      </w:r>
      <w:r>
        <w:rPr>
          <w:sz w:val="24"/>
          <w:szCs w:val="24"/>
        </w:rPr>
        <w:t>it is highly unlikely that T. Rowe Price will realize a 20% IRR.</w:t>
      </w:r>
    </w:p>
    <w:p w:rsidR="0020374C" w:rsidRDefault="0020374C" w:rsidP="00C07C30">
      <w:pPr>
        <w:rPr>
          <w:sz w:val="24"/>
          <w:szCs w:val="24"/>
        </w:rPr>
      </w:pPr>
      <w:r>
        <w:rPr>
          <w:sz w:val="24"/>
          <w:szCs w:val="24"/>
        </w:rPr>
        <w:t>For example, if the customer count increased to 100,000 rather than 70,000, implying Year 5 revenue of $645 million, the baseline IRR wo</w:t>
      </w:r>
      <w:r w:rsidR="00B31D18">
        <w:rPr>
          <w:sz w:val="24"/>
          <w:szCs w:val="24"/>
        </w:rPr>
        <w:t xml:space="preserve">uld only </w:t>
      </w:r>
      <w:r w:rsidR="00B31D18">
        <w:rPr>
          <w:sz w:val="24"/>
          <w:szCs w:val="24"/>
        </w:rPr>
        <w:t xml:space="preserve">increase </w:t>
      </w:r>
      <w:r w:rsidR="00B31D18">
        <w:rPr>
          <w:sz w:val="24"/>
          <w:szCs w:val="24"/>
        </w:rPr>
        <w:t>marginally, from 13.8% to 15.0%:</w:t>
      </w:r>
    </w:p>
    <w:p w:rsidR="0020374C" w:rsidRDefault="00D23067" w:rsidP="00FB3E1F">
      <w:pPr>
        <w:ind w:left="-1440"/>
        <w:rPr>
          <w:sz w:val="24"/>
          <w:szCs w:val="24"/>
        </w:rPr>
      </w:pPr>
      <w:r w:rsidRPr="00D23067">
        <w:rPr>
          <w:noProof/>
        </w:rPr>
        <w:lastRenderedPageBreak/>
        <w:drawing>
          <wp:inline distT="0" distB="0" distL="0" distR="0" wp14:anchorId="14992E18" wp14:editId="4AAA03EA">
            <wp:extent cx="7711440" cy="4485158"/>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738163" cy="4500701"/>
                    </a:xfrm>
                    <a:prstGeom prst="rect">
                      <a:avLst/>
                    </a:prstGeom>
                  </pic:spPr>
                </pic:pic>
              </a:graphicData>
            </a:graphic>
          </wp:inline>
        </w:drawing>
      </w:r>
    </w:p>
    <w:p w:rsidR="0020374C" w:rsidRDefault="00B31D18" w:rsidP="00C07C30">
      <w:pPr>
        <w:rPr>
          <w:sz w:val="24"/>
          <w:szCs w:val="24"/>
        </w:rPr>
      </w:pPr>
      <w:r>
        <w:rPr>
          <w:sz w:val="24"/>
          <w:szCs w:val="24"/>
        </w:rPr>
        <w:t>T</w:t>
      </w:r>
      <w:r w:rsidR="00D23067">
        <w:rPr>
          <w:sz w:val="24"/>
          <w:szCs w:val="24"/>
        </w:rPr>
        <w:t xml:space="preserve">his happens because the </w:t>
      </w:r>
      <w:r>
        <w:rPr>
          <w:sz w:val="24"/>
          <w:szCs w:val="24"/>
        </w:rPr>
        <w:t xml:space="preserve">average </w:t>
      </w:r>
      <w:r w:rsidR="00D23067">
        <w:rPr>
          <w:sz w:val="24"/>
          <w:szCs w:val="24"/>
        </w:rPr>
        <w:t xml:space="preserve">sales &amp; marketing expense </w:t>
      </w:r>
      <w:r w:rsidR="00D23067" w:rsidRPr="00B31D18">
        <w:rPr>
          <w:i/>
          <w:sz w:val="24"/>
          <w:szCs w:val="24"/>
        </w:rPr>
        <w:t>per new customer</w:t>
      </w:r>
      <w:r w:rsidR="00D23067">
        <w:rPr>
          <w:sz w:val="24"/>
          <w:szCs w:val="24"/>
        </w:rPr>
        <w:t xml:space="preserve"> increases from approximately $2,000 in FY14 to $4,000 in FY19 (in the 5 years prior to that, it increased from $1,500 to $2,000).</w:t>
      </w:r>
    </w:p>
    <w:p w:rsidR="00B31D18" w:rsidRDefault="00B31D18" w:rsidP="00C07C30">
      <w:pPr>
        <w:rPr>
          <w:sz w:val="24"/>
          <w:szCs w:val="24"/>
        </w:rPr>
      </w:pPr>
      <w:r>
        <w:rPr>
          <w:sz w:val="24"/>
          <w:szCs w:val="24"/>
        </w:rPr>
        <w:t>This large increase reflects our view that it will become more and more expensive to win customer accounts at bigger companies with higher user counts.</w:t>
      </w:r>
    </w:p>
    <w:p w:rsidR="0020374C" w:rsidRDefault="00D23067" w:rsidP="00C07C30">
      <w:pPr>
        <w:rPr>
          <w:sz w:val="24"/>
          <w:szCs w:val="24"/>
        </w:rPr>
      </w:pPr>
      <w:r>
        <w:rPr>
          <w:sz w:val="24"/>
          <w:szCs w:val="24"/>
        </w:rPr>
        <w:t xml:space="preserve">If the </w:t>
      </w:r>
      <w:r w:rsidR="00B31D18">
        <w:rPr>
          <w:sz w:val="24"/>
          <w:szCs w:val="24"/>
        </w:rPr>
        <w:t xml:space="preserve">average </w:t>
      </w:r>
      <w:r>
        <w:rPr>
          <w:sz w:val="24"/>
          <w:szCs w:val="24"/>
        </w:rPr>
        <w:t xml:space="preserve">sales &amp; marketing </w:t>
      </w:r>
      <w:r w:rsidR="00B31D18">
        <w:rPr>
          <w:sz w:val="24"/>
          <w:szCs w:val="24"/>
        </w:rPr>
        <w:t xml:space="preserve">expense </w:t>
      </w:r>
      <w:r>
        <w:rPr>
          <w:sz w:val="24"/>
          <w:szCs w:val="24"/>
        </w:rPr>
        <w:t xml:space="preserve">per new customer </w:t>
      </w:r>
      <w:r w:rsidR="00B31D18">
        <w:rPr>
          <w:sz w:val="24"/>
          <w:szCs w:val="24"/>
        </w:rPr>
        <w:t xml:space="preserve">only </w:t>
      </w:r>
      <w:r>
        <w:rPr>
          <w:sz w:val="24"/>
          <w:szCs w:val="24"/>
        </w:rPr>
        <w:t xml:space="preserve">increased to </w:t>
      </w:r>
      <w:r w:rsidRPr="00B31D18">
        <w:rPr>
          <w:b/>
          <w:sz w:val="24"/>
          <w:szCs w:val="24"/>
        </w:rPr>
        <w:t>$3,000</w:t>
      </w:r>
      <w:r>
        <w:rPr>
          <w:sz w:val="24"/>
          <w:szCs w:val="24"/>
        </w:rPr>
        <w:t xml:space="preserve"> over 5 years, we would achieve exactly a 20% IRR over the 5-year holding period, still assuming 100,000 customers and the same exit multiple: </w:t>
      </w:r>
    </w:p>
    <w:p w:rsidR="00D23067" w:rsidRDefault="0079289D" w:rsidP="00FB3E1F">
      <w:pPr>
        <w:ind w:left="-1440"/>
        <w:rPr>
          <w:sz w:val="24"/>
          <w:szCs w:val="24"/>
        </w:rPr>
      </w:pPr>
      <w:r w:rsidRPr="0079289D">
        <w:rPr>
          <w:noProof/>
        </w:rPr>
        <w:lastRenderedPageBreak/>
        <w:drawing>
          <wp:inline distT="0" distB="0" distL="0" distR="0" wp14:anchorId="29DFA97C" wp14:editId="4D7BEE82">
            <wp:extent cx="7744404" cy="3634740"/>
            <wp:effectExtent l="0" t="0" r="952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760321" cy="3642211"/>
                    </a:xfrm>
                    <a:prstGeom prst="rect">
                      <a:avLst/>
                    </a:prstGeom>
                  </pic:spPr>
                </pic:pic>
              </a:graphicData>
            </a:graphic>
          </wp:inline>
        </w:drawing>
      </w:r>
    </w:p>
    <w:p w:rsidR="0020374C" w:rsidRDefault="00B31D18" w:rsidP="00C07C30">
      <w:pPr>
        <w:rPr>
          <w:sz w:val="24"/>
          <w:szCs w:val="24"/>
        </w:rPr>
      </w:pPr>
      <w:r>
        <w:rPr>
          <w:sz w:val="24"/>
          <w:szCs w:val="24"/>
        </w:rPr>
        <w:t xml:space="preserve">But </w:t>
      </w:r>
      <w:r w:rsidR="0079289D">
        <w:rPr>
          <w:sz w:val="24"/>
          <w:szCs w:val="24"/>
        </w:rPr>
        <w:t xml:space="preserve">there is </w:t>
      </w:r>
      <w:r>
        <w:rPr>
          <w:sz w:val="24"/>
          <w:szCs w:val="24"/>
        </w:rPr>
        <w:t xml:space="preserve">still </w:t>
      </w:r>
      <w:r w:rsidR="0079289D">
        <w:rPr>
          <w:sz w:val="24"/>
          <w:szCs w:val="24"/>
        </w:rPr>
        <w:t xml:space="preserve">a problem </w:t>
      </w:r>
      <w:r>
        <w:rPr>
          <w:sz w:val="24"/>
          <w:szCs w:val="24"/>
        </w:rPr>
        <w:t xml:space="preserve">even under </w:t>
      </w:r>
      <w:r w:rsidR="0079289D">
        <w:rPr>
          <w:sz w:val="24"/>
          <w:szCs w:val="24"/>
        </w:rPr>
        <w:t xml:space="preserve">these optimistic assumptions: the exit multiple </w:t>
      </w:r>
      <w:r w:rsidR="00653889" w:rsidRPr="00653889">
        <w:rPr>
          <w:b/>
          <w:sz w:val="24"/>
          <w:szCs w:val="24"/>
        </w:rPr>
        <w:t xml:space="preserve">must </w:t>
      </w:r>
      <w:r w:rsidR="0079289D" w:rsidRPr="00653889">
        <w:rPr>
          <w:b/>
          <w:sz w:val="24"/>
          <w:szCs w:val="24"/>
        </w:rPr>
        <w:t>stay the same</w:t>
      </w:r>
      <w:r w:rsidR="0079289D">
        <w:rPr>
          <w:sz w:val="24"/>
          <w:szCs w:val="24"/>
        </w:rPr>
        <w:t xml:space="preserve"> for T. Rowe Price to realize a 20% IRR:</w:t>
      </w:r>
    </w:p>
    <w:p w:rsidR="0079289D" w:rsidRPr="0079289D" w:rsidRDefault="0079289D" w:rsidP="00C07C30">
      <w:pPr>
        <w:rPr>
          <w:sz w:val="24"/>
          <w:szCs w:val="24"/>
        </w:rPr>
      </w:pPr>
      <w:r w:rsidRPr="0079289D">
        <w:rPr>
          <w:noProof/>
        </w:rPr>
        <w:drawing>
          <wp:inline distT="0" distB="0" distL="0" distR="0" wp14:anchorId="054A81C8" wp14:editId="180CF69F">
            <wp:extent cx="5943600" cy="13195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319530"/>
                    </a:xfrm>
                    <a:prstGeom prst="rect">
                      <a:avLst/>
                    </a:prstGeom>
                  </pic:spPr>
                </pic:pic>
              </a:graphicData>
            </a:graphic>
          </wp:inline>
        </w:drawing>
      </w:r>
    </w:p>
    <w:p w:rsidR="0079289D" w:rsidRPr="00C07C30" w:rsidRDefault="0079289D" w:rsidP="00C07C30">
      <w:pPr>
        <w:rPr>
          <w:sz w:val="24"/>
          <w:szCs w:val="24"/>
        </w:rPr>
      </w:pPr>
      <w:r>
        <w:rPr>
          <w:sz w:val="24"/>
          <w:szCs w:val="24"/>
        </w:rPr>
        <w:t xml:space="preserve">If </w:t>
      </w:r>
      <w:r w:rsidR="00950F24">
        <w:rPr>
          <w:sz w:val="24"/>
          <w:szCs w:val="24"/>
        </w:rPr>
        <w:t xml:space="preserve">the multiple </w:t>
      </w:r>
      <w:r>
        <w:rPr>
          <w:sz w:val="24"/>
          <w:szCs w:val="24"/>
        </w:rPr>
        <w:t xml:space="preserve">drops by even ~10%, the IRRs fall to below 20%; and if it drops by more than that, the IRRs fall </w:t>
      </w:r>
      <w:r w:rsidR="00950F24">
        <w:rPr>
          <w:sz w:val="24"/>
          <w:szCs w:val="24"/>
        </w:rPr>
        <w:t xml:space="preserve">even more </w:t>
      </w:r>
      <w:r>
        <w:rPr>
          <w:sz w:val="24"/>
          <w:szCs w:val="24"/>
        </w:rPr>
        <w:t>substantially.</w:t>
      </w:r>
    </w:p>
    <w:p w:rsidR="00950F24" w:rsidRDefault="00950F24" w:rsidP="00C07C30">
      <w:pPr>
        <w:rPr>
          <w:sz w:val="24"/>
          <w:szCs w:val="24"/>
        </w:rPr>
      </w:pPr>
      <w:r>
        <w:rPr>
          <w:sz w:val="24"/>
          <w:szCs w:val="24"/>
        </w:rPr>
        <w:t>So to achieve a 20% IRR:</w:t>
      </w:r>
    </w:p>
    <w:p w:rsidR="00950F24" w:rsidRDefault="00950F24" w:rsidP="00950F24">
      <w:pPr>
        <w:pStyle w:val="ListParagraph"/>
        <w:numPr>
          <w:ilvl w:val="0"/>
          <w:numId w:val="24"/>
        </w:numPr>
        <w:rPr>
          <w:sz w:val="24"/>
          <w:szCs w:val="24"/>
        </w:rPr>
      </w:pPr>
      <w:r>
        <w:rPr>
          <w:sz w:val="24"/>
          <w:szCs w:val="24"/>
        </w:rPr>
        <w:t>T</w:t>
      </w:r>
      <w:r w:rsidR="00D93D08">
        <w:rPr>
          <w:sz w:val="24"/>
          <w:szCs w:val="24"/>
        </w:rPr>
        <w:t xml:space="preserve">he company’s customer base has </w:t>
      </w:r>
      <w:r w:rsidR="0079289D" w:rsidRPr="00950F24">
        <w:rPr>
          <w:sz w:val="24"/>
          <w:szCs w:val="24"/>
        </w:rPr>
        <w:t xml:space="preserve">to </w:t>
      </w:r>
      <w:r w:rsidR="0079289D" w:rsidRPr="00950F24">
        <w:rPr>
          <w:b/>
          <w:sz w:val="24"/>
          <w:szCs w:val="24"/>
        </w:rPr>
        <w:t>triple</w:t>
      </w:r>
      <w:r>
        <w:rPr>
          <w:sz w:val="24"/>
          <w:szCs w:val="24"/>
        </w:rPr>
        <w:t>;</w:t>
      </w:r>
    </w:p>
    <w:p w:rsidR="00950F24" w:rsidRDefault="00950F24" w:rsidP="00950F24">
      <w:pPr>
        <w:pStyle w:val="ListParagraph"/>
        <w:numPr>
          <w:ilvl w:val="0"/>
          <w:numId w:val="24"/>
        </w:numPr>
        <w:rPr>
          <w:sz w:val="24"/>
          <w:szCs w:val="24"/>
        </w:rPr>
      </w:pPr>
      <w:r>
        <w:rPr>
          <w:sz w:val="24"/>
          <w:szCs w:val="24"/>
        </w:rPr>
        <w:t>I</w:t>
      </w:r>
      <w:r w:rsidR="0079289D" w:rsidRPr="00950F24">
        <w:rPr>
          <w:sz w:val="24"/>
          <w:szCs w:val="24"/>
        </w:rPr>
        <w:t xml:space="preserve">ts </w:t>
      </w:r>
      <w:r>
        <w:rPr>
          <w:sz w:val="24"/>
          <w:szCs w:val="24"/>
        </w:rPr>
        <w:t xml:space="preserve">average </w:t>
      </w:r>
      <w:r w:rsidR="0079289D" w:rsidRPr="00950F24">
        <w:rPr>
          <w:sz w:val="24"/>
          <w:szCs w:val="24"/>
        </w:rPr>
        <w:t xml:space="preserve">sales &amp; marketing </w:t>
      </w:r>
      <w:r>
        <w:rPr>
          <w:sz w:val="24"/>
          <w:szCs w:val="24"/>
        </w:rPr>
        <w:t xml:space="preserve">expense </w:t>
      </w:r>
      <w:r w:rsidR="0079289D" w:rsidRPr="00950F24">
        <w:rPr>
          <w:sz w:val="24"/>
          <w:szCs w:val="24"/>
        </w:rPr>
        <w:t xml:space="preserve">per new customer also </w:t>
      </w:r>
      <w:r w:rsidR="00D93D08">
        <w:rPr>
          <w:sz w:val="24"/>
          <w:szCs w:val="24"/>
        </w:rPr>
        <w:t xml:space="preserve">has </w:t>
      </w:r>
      <w:r w:rsidR="0079289D" w:rsidRPr="00950F24">
        <w:rPr>
          <w:sz w:val="24"/>
          <w:szCs w:val="24"/>
        </w:rPr>
        <w:t xml:space="preserve">to </w:t>
      </w:r>
      <w:r w:rsidR="0079289D" w:rsidRPr="00950F24">
        <w:rPr>
          <w:b/>
          <w:sz w:val="24"/>
          <w:szCs w:val="24"/>
        </w:rPr>
        <w:t>incr</w:t>
      </w:r>
      <w:r w:rsidRPr="00950F24">
        <w:rPr>
          <w:b/>
          <w:sz w:val="24"/>
          <w:szCs w:val="24"/>
        </w:rPr>
        <w:t>ease by 50% less than expected</w:t>
      </w:r>
      <w:r>
        <w:rPr>
          <w:sz w:val="24"/>
          <w:szCs w:val="24"/>
        </w:rPr>
        <w:t xml:space="preserve">; and </w:t>
      </w:r>
    </w:p>
    <w:p w:rsidR="00C07C30" w:rsidRPr="00950F24" w:rsidRDefault="00950F24" w:rsidP="00950F24">
      <w:pPr>
        <w:pStyle w:val="ListParagraph"/>
        <w:numPr>
          <w:ilvl w:val="0"/>
          <w:numId w:val="24"/>
        </w:numPr>
        <w:rPr>
          <w:sz w:val="24"/>
          <w:szCs w:val="24"/>
        </w:rPr>
      </w:pPr>
      <w:r>
        <w:rPr>
          <w:sz w:val="24"/>
          <w:szCs w:val="24"/>
        </w:rPr>
        <w:t>T</w:t>
      </w:r>
      <w:r w:rsidR="0079289D" w:rsidRPr="00950F24">
        <w:rPr>
          <w:sz w:val="24"/>
          <w:szCs w:val="24"/>
        </w:rPr>
        <w:t xml:space="preserve">he </w:t>
      </w:r>
      <w:r w:rsidR="0079289D" w:rsidRPr="00950F24">
        <w:rPr>
          <w:b/>
          <w:sz w:val="24"/>
          <w:szCs w:val="24"/>
        </w:rPr>
        <w:t xml:space="preserve">exit multiple </w:t>
      </w:r>
      <w:r w:rsidR="00D93D08">
        <w:rPr>
          <w:b/>
          <w:sz w:val="24"/>
          <w:szCs w:val="24"/>
        </w:rPr>
        <w:t xml:space="preserve">has </w:t>
      </w:r>
      <w:r w:rsidR="0079289D" w:rsidRPr="00950F24">
        <w:rPr>
          <w:b/>
          <w:sz w:val="24"/>
          <w:szCs w:val="24"/>
        </w:rPr>
        <w:t>to remain the same</w:t>
      </w:r>
      <w:r w:rsidR="0079289D" w:rsidRPr="00950F24">
        <w:rPr>
          <w:sz w:val="24"/>
          <w:szCs w:val="24"/>
        </w:rPr>
        <w:t xml:space="preserve"> – even though Atlassian’s growth rate and margins </w:t>
      </w:r>
      <w:r w:rsidR="00D93D08">
        <w:rPr>
          <w:sz w:val="24"/>
          <w:szCs w:val="24"/>
        </w:rPr>
        <w:t xml:space="preserve">are both </w:t>
      </w:r>
      <w:r w:rsidR="0079289D" w:rsidRPr="00950F24">
        <w:rPr>
          <w:sz w:val="24"/>
          <w:szCs w:val="24"/>
        </w:rPr>
        <w:t>lower by Year 5.</w:t>
      </w:r>
    </w:p>
    <w:p w:rsidR="0079289D" w:rsidRDefault="000E444F" w:rsidP="00C07C30">
      <w:pPr>
        <w:rPr>
          <w:sz w:val="24"/>
          <w:szCs w:val="24"/>
        </w:rPr>
      </w:pPr>
      <w:r>
        <w:rPr>
          <w:sz w:val="24"/>
          <w:szCs w:val="24"/>
        </w:rPr>
        <w:lastRenderedPageBreak/>
        <w:t xml:space="preserve">It is </w:t>
      </w:r>
      <w:r w:rsidR="00424945">
        <w:rPr>
          <w:sz w:val="24"/>
          <w:szCs w:val="24"/>
        </w:rPr>
        <w:t xml:space="preserve">extremely unlikely that all of these will happen, but it </w:t>
      </w:r>
      <w:r w:rsidR="00424945" w:rsidRPr="000E444F">
        <w:rPr>
          <w:i/>
          <w:sz w:val="24"/>
          <w:szCs w:val="24"/>
        </w:rPr>
        <w:t>is</w:t>
      </w:r>
      <w:r w:rsidR="00424945">
        <w:rPr>
          <w:sz w:val="24"/>
          <w:szCs w:val="24"/>
        </w:rPr>
        <w:t xml:space="preserve"> possible that one or two of them may transpire over the next 5 years.</w:t>
      </w:r>
    </w:p>
    <w:p w:rsidR="00424945" w:rsidRDefault="00424945" w:rsidP="00C07C30">
      <w:pPr>
        <w:rPr>
          <w:sz w:val="24"/>
          <w:szCs w:val="24"/>
        </w:rPr>
      </w:pPr>
      <w:r>
        <w:rPr>
          <w:sz w:val="24"/>
          <w:szCs w:val="24"/>
        </w:rPr>
        <w:t xml:space="preserve">While Atlassian is a great company, we see it as </w:t>
      </w:r>
      <w:r w:rsidR="00D93D08">
        <w:rPr>
          <w:sz w:val="24"/>
          <w:szCs w:val="24"/>
        </w:rPr>
        <w:t xml:space="preserve">a 10-15% </w:t>
      </w:r>
      <w:r>
        <w:rPr>
          <w:sz w:val="24"/>
          <w:szCs w:val="24"/>
        </w:rPr>
        <w:t xml:space="preserve">IRR </w:t>
      </w:r>
      <w:r w:rsidR="00D93D08">
        <w:rPr>
          <w:sz w:val="24"/>
          <w:szCs w:val="24"/>
        </w:rPr>
        <w:t xml:space="preserve">investment </w:t>
      </w:r>
      <w:r>
        <w:rPr>
          <w:sz w:val="24"/>
          <w:szCs w:val="24"/>
        </w:rPr>
        <w:t xml:space="preserve">as opposed to </w:t>
      </w:r>
      <w:r w:rsidR="00D93D08">
        <w:rPr>
          <w:sz w:val="24"/>
          <w:szCs w:val="24"/>
        </w:rPr>
        <w:t xml:space="preserve">one in </w:t>
      </w:r>
      <w:r>
        <w:rPr>
          <w:sz w:val="24"/>
          <w:szCs w:val="24"/>
        </w:rPr>
        <w:t>the 20%+ range, based on the different scenarios we have analyzed.</w:t>
      </w:r>
    </w:p>
    <w:p w:rsidR="00C07C30" w:rsidRDefault="00424945" w:rsidP="00C07C30">
      <w:pPr>
        <w:rPr>
          <w:sz w:val="24"/>
          <w:szCs w:val="24"/>
        </w:rPr>
      </w:pPr>
      <w:r>
        <w:rPr>
          <w:sz w:val="24"/>
          <w:szCs w:val="24"/>
        </w:rPr>
        <w:t xml:space="preserve">As a result, we recommend </w:t>
      </w:r>
      <w:r>
        <w:rPr>
          <w:b/>
          <w:sz w:val="24"/>
          <w:szCs w:val="24"/>
        </w:rPr>
        <w:t>AGAINST</w:t>
      </w:r>
      <w:r>
        <w:rPr>
          <w:sz w:val="24"/>
          <w:szCs w:val="24"/>
        </w:rPr>
        <w:t xml:space="preserve"> investing $150 million in the company at a valuation of $3.3 billion.</w:t>
      </w:r>
    </w:p>
    <w:p w:rsidR="000E444F" w:rsidRPr="00C07C30" w:rsidRDefault="000E444F" w:rsidP="00C07C30">
      <w:pPr>
        <w:rPr>
          <w:sz w:val="24"/>
          <w:szCs w:val="24"/>
        </w:rPr>
      </w:pPr>
    </w:p>
    <w:p w:rsidR="001956E1" w:rsidRPr="00424945" w:rsidRDefault="00AA01BA" w:rsidP="00AA01BA">
      <w:pPr>
        <w:pStyle w:val="ListParagraph"/>
        <w:numPr>
          <w:ilvl w:val="0"/>
          <w:numId w:val="14"/>
        </w:numPr>
        <w:rPr>
          <w:b/>
          <w:sz w:val="24"/>
          <w:szCs w:val="24"/>
        </w:rPr>
      </w:pPr>
      <w:r w:rsidRPr="00424945">
        <w:rPr>
          <w:b/>
          <w:sz w:val="24"/>
          <w:szCs w:val="24"/>
        </w:rPr>
        <w:t>If your answer is “no,” what conditions would have to be true for you to change your decision and invest in the company anyway? For example, if the company’s growth rates, margins, or its valuation were different, would your decision change?</w:t>
      </w:r>
    </w:p>
    <w:p w:rsidR="001956E1" w:rsidRPr="00424945" w:rsidRDefault="001956E1" w:rsidP="001956E1">
      <w:pPr>
        <w:pStyle w:val="ListParagraph"/>
        <w:rPr>
          <w:b/>
          <w:sz w:val="24"/>
          <w:szCs w:val="24"/>
        </w:rPr>
      </w:pPr>
    </w:p>
    <w:p w:rsidR="00AA01BA" w:rsidRPr="00424945" w:rsidRDefault="001956E1" w:rsidP="001956E1">
      <w:pPr>
        <w:pStyle w:val="ListParagraph"/>
        <w:rPr>
          <w:b/>
          <w:sz w:val="24"/>
          <w:szCs w:val="24"/>
        </w:rPr>
      </w:pPr>
      <w:r w:rsidRPr="00424945">
        <w:rPr>
          <w:b/>
          <w:sz w:val="24"/>
          <w:szCs w:val="24"/>
        </w:rPr>
        <w:t>If your answer is “yes,” what investment terms might you stipulate to protect yourself in this deal?</w:t>
      </w:r>
    </w:p>
    <w:p w:rsidR="00793C8D" w:rsidRDefault="00424945" w:rsidP="00C07C30">
      <w:pPr>
        <w:rPr>
          <w:sz w:val="24"/>
          <w:szCs w:val="24"/>
        </w:rPr>
      </w:pPr>
      <w:r>
        <w:rPr>
          <w:sz w:val="24"/>
          <w:szCs w:val="24"/>
        </w:rPr>
        <w:t xml:space="preserve">The </w:t>
      </w:r>
      <w:r w:rsidR="00D93D08">
        <w:rPr>
          <w:sz w:val="24"/>
          <w:szCs w:val="24"/>
        </w:rPr>
        <w:t xml:space="preserve">greatest </w:t>
      </w:r>
      <w:r>
        <w:rPr>
          <w:sz w:val="24"/>
          <w:szCs w:val="24"/>
        </w:rPr>
        <w:t xml:space="preserve">uncertainty here surrounds Atlassian’s </w:t>
      </w:r>
      <w:r w:rsidRPr="00424945">
        <w:rPr>
          <w:b/>
          <w:sz w:val="24"/>
          <w:szCs w:val="24"/>
        </w:rPr>
        <w:t>margins and sales &amp; marketing spending</w:t>
      </w:r>
      <w:r>
        <w:rPr>
          <w:sz w:val="24"/>
          <w:szCs w:val="24"/>
        </w:rPr>
        <w:t xml:space="preserve"> in the future.</w:t>
      </w:r>
    </w:p>
    <w:p w:rsidR="00424945" w:rsidRDefault="00424945" w:rsidP="00C07C30">
      <w:pPr>
        <w:rPr>
          <w:sz w:val="24"/>
          <w:szCs w:val="24"/>
        </w:rPr>
      </w:pPr>
      <w:r>
        <w:rPr>
          <w:sz w:val="24"/>
          <w:szCs w:val="24"/>
        </w:rPr>
        <w:t>As shown above, the customer count and revenue growth rate make far less of a difference than the margins do.</w:t>
      </w:r>
    </w:p>
    <w:p w:rsidR="00424945" w:rsidRPr="00641199" w:rsidRDefault="00EC31AD" w:rsidP="00C07C30">
      <w:pPr>
        <w:rPr>
          <w:sz w:val="24"/>
          <w:szCs w:val="24"/>
        </w:rPr>
      </w:pPr>
      <w:r>
        <w:rPr>
          <w:sz w:val="24"/>
          <w:szCs w:val="24"/>
        </w:rPr>
        <w:t>E</w:t>
      </w:r>
      <w:r w:rsidR="00424945">
        <w:rPr>
          <w:sz w:val="24"/>
          <w:szCs w:val="24"/>
        </w:rPr>
        <w:t xml:space="preserve">ven if the customer count increased to </w:t>
      </w:r>
      <w:r>
        <w:rPr>
          <w:sz w:val="24"/>
          <w:szCs w:val="24"/>
        </w:rPr>
        <w:t xml:space="preserve">140,000 over 5 years – a 4x increase – </w:t>
      </w:r>
      <w:r w:rsidR="00641199">
        <w:rPr>
          <w:sz w:val="24"/>
          <w:szCs w:val="24"/>
        </w:rPr>
        <w:t xml:space="preserve">the IRR would </w:t>
      </w:r>
      <w:r w:rsidR="00641199">
        <w:rPr>
          <w:b/>
          <w:sz w:val="24"/>
          <w:szCs w:val="24"/>
        </w:rPr>
        <w:t>still</w:t>
      </w:r>
      <w:r w:rsidR="00641199">
        <w:rPr>
          <w:sz w:val="24"/>
          <w:szCs w:val="24"/>
        </w:rPr>
        <w:t xml:space="preserve"> not reach 20% under our baseline assumptions!</w:t>
      </w:r>
    </w:p>
    <w:p w:rsidR="00641199" w:rsidRDefault="00E266C5" w:rsidP="00C07C30">
      <w:pPr>
        <w:rPr>
          <w:sz w:val="24"/>
          <w:szCs w:val="24"/>
        </w:rPr>
      </w:pPr>
      <w:r>
        <w:rPr>
          <w:sz w:val="24"/>
          <w:szCs w:val="24"/>
        </w:rPr>
        <w:t>We also view an increase from 35</w:t>
      </w:r>
      <w:r w:rsidR="00641199">
        <w:rPr>
          <w:sz w:val="24"/>
          <w:szCs w:val="24"/>
        </w:rPr>
        <w:t xml:space="preserve">,000 to 140,000 customers over 5 years as completely implausible, given that the </w:t>
      </w:r>
      <w:r w:rsidR="00EC31AD">
        <w:rPr>
          <w:sz w:val="24"/>
          <w:szCs w:val="24"/>
        </w:rPr>
        <w:t xml:space="preserve">customer base </w:t>
      </w:r>
      <w:r w:rsidR="00641199">
        <w:rPr>
          <w:sz w:val="24"/>
          <w:szCs w:val="24"/>
        </w:rPr>
        <w:t>only increased from 17,000 to 35,000 over the past 4 years.</w:t>
      </w:r>
    </w:p>
    <w:p w:rsidR="00641199" w:rsidRDefault="00641199" w:rsidP="00C07C30">
      <w:pPr>
        <w:rPr>
          <w:sz w:val="24"/>
          <w:szCs w:val="24"/>
        </w:rPr>
      </w:pPr>
      <w:r>
        <w:rPr>
          <w:sz w:val="24"/>
          <w:szCs w:val="24"/>
        </w:rPr>
        <w:t xml:space="preserve">Therefore, a “condition” on the customer count </w:t>
      </w:r>
      <w:r w:rsidR="00E266C5">
        <w:rPr>
          <w:sz w:val="24"/>
          <w:szCs w:val="24"/>
        </w:rPr>
        <w:t xml:space="preserve">is not </w:t>
      </w:r>
      <w:r>
        <w:rPr>
          <w:sz w:val="24"/>
          <w:szCs w:val="24"/>
        </w:rPr>
        <w:t>particularly realistic or helpful.</w:t>
      </w:r>
    </w:p>
    <w:p w:rsidR="00641199" w:rsidRPr="00641199" w:rsidRDefault="00641199" w:rsidP="00C07C30">
      <w:pPr>
        <w:rPr>
          <w:sz w:val="24"/>
          <w:szCs w:val="24"/>
        </w:rPr>
      </w:pPr>
      <w:r>
        <w:rPr>
          <w:sz w:val="24"/>
          <w:szCs w:val="24"/>
        </w:rPr>
        <w:t xml:space="preserve">Instead, we would look to the company’s </w:t>
      </w:r>
      <w:r w:rsidR="00E266C5" w:rsidRPr="00E266C5">
        <w:rPr>
          <w:b/>
          <w:sz w:val="24"/>
          <w:szCs w:val="24"/>
        </w:rPr>
        <w:t>sales &amp; marketing spending</w:t>
      </w:r>
      <w:r w:rsidR="00E266C5">
        <w:rPr>
          <w:sz w:val="24"/>
          <w:szCs w:val="24"/>
        </w:rPr>
        <w:t xml:space="preserve"> </w:t>
      </w:r>
      <w:r>
        <w:rPr>
          <w:sz w:val="24"/>
          <w:szCs w:val="24"/>
        </w:rPr>
        <w:t xml:space="preserve">and its </w:t>
      </w:r>
      <w:r>
        <w:rPr>
          <w:b/>
          <w:sz w:val="24"/>
          <w:szCs w:val="24"/>
        </w:rPr>
        <w:t>pricing policies</w:t>
      </w:r>
      <w:r>
        <w:rPr>
          <w:sz w:val="24"/>
          <w:szCs w:val="24"/>
        </w:rPr>
        <w:t xml:space="preserve"> as better “levers” to pull.</w:t>
      </w:r>
    </w:p>
    <w:p w:rsidR="00641199" w:rsidRDefault="00641199" w:rsidP="00C07C30">
      <w:pPr>
        <w:rPr>
          <w:sz w:val="24"/>
          <w:szCs w:val="24"/>
        </w:rPr>
      </w:pPr>
      <w:r>
        <w:rPr>
          <w:sz w:val="24"/>
          <w:szCs w:val="24"/>
        </w:rPr>
        <w:t xml:space="preserve">On the margin / expense side, </w:t>
      </w:r>
      <w:r w:rsidR="004743A1">
        <w:rPr>
          <w:sz w:val="24"/>
          <w:szCs w:val="24"/>
        </w:rPr>
        <w:t>suppose that we used the following assumptions instead (while keeping the total customer count at 70,000 by Year 5):</w:t>
      </w:r>
    </w:p>
    <w:p w:rsidR="004743A1" w:rsidRDefault="004743A1" w:rsidP="004743A1">
      <w:pPr>
        <w:pStyle w:val="ListParagraph"/>
        <w:numPr>
          <w:ilvl w:val="0"/>
          <w:numId w:val="16"/>
        </w:numPr>
        <w:rPr>
          <w:sz w:val="24"/>
          <w:szCs w:val="24"/>
        </w:rPr>
      </w:pPr>
      <w:r>
        <w:rPr>
          <w:b/>
          <w:sz w:val="24"/>
          <w:szCs w:val="24"/>
        </w:rPr>
        <w:t>Sales &amp; Marketing per New Customer:</w:t>
      </w:r>
      <w:r>
        <w:rPr>
          <w:sz w:val="24"/>
          <w:szCs w:val="24"/>
        </w:rPr>
        <w:t xml:space="preserve"> Increases b</w:t>
      </w:r>
      <w:r w:rsidR="00E266C5">
        <w:rPr>
          <w:sz w:val="24"/>
          <w:szCs w:val="24"/>
        </w:rPr>
        <w:t>y only 4% per year over 5 years, reaching $2,500 by the end instead of $4,000.</w:t>
      </w:r>
    </w:p>
    <w:p w:rsidR="004743A1" w:rsidRDefault="004743A1" w:rsidP="004743A1">
      <w:pPr>
        <w:pStyle w:val="ListParagraph"/>
        <w:numPr>
          <w:ilvl w:val="0"/>
          <w:numId w:val="16"/>
        </w:numPr>
        <w:rPr>
          <w:sz w:val="24"/>
          <w:szCs w:val="24"/>
        </w:rPr>
      </w:pPr>
      <w:r>
        <w:rPr>
          <w:b/>
          <w:sz w:val="24"/>
          <w:szCs w:val="24"/>
        </w:rPr>
        <w:t>Sales &amp; Marketing per Existing Customer:</w:t>
      </w:r>
      <w:r>
        <w:rPr>
          <w:sz w:val="24"/>
          <w:szCs w:val="24"/>
        </w:rPr>
        <w:t xml:space="preserve"> Increases b</w:t>
      </w:r>
      <w:r w:rsidR="00E266C5">
        <w:rPr>
          <w:sz w:val="24"/>
          <w:szCs w:val="24"/>
        </w:rPr>
        <w:t>y only 4% per year over 5 years, reaching $1,150 by the end instead of $1,400.</w:t>
      </w:r>
    </w:p>
    <w:p w:rsidR="004743A1" w:rsidRPr="004743A1" w:rsidRDefault="004743A1" w:rsidP="004743A1">
      <w:pPr>
        <w:pStyle w:val="ListParagraph"/>
        <w:numPr>
          <w:ilvl w:val="0"/>
          <w:numId w:val="16"/>
        </w:numPr>
        <w:rPr>
          <w:sz w:val="24"/>
          <w:szCs w:val="24"/>
        </w:rPr>
      </w:pPr>
      <w:r>
        <w:rPr>
          <w:b/>
          <w:sz w:val="24"/>
          <w:szCs w:val="24"/>
        </w:rPr>
        <w:lastRenderedPageBreak/>
        <w:t>G&amp;A Variable Expenses:</w:t>
      </w:r>
      <w:r>
        <w:rPr>
          <w:sz w:val="24"/>
          <w:szCs w:val="24"/>
        </w:rPr>
        <w:t xml:space="preserve"> </w:t>
      </w:r>
      <w:r w:rsidR="00E266C5">
        <w:rPr>
          <w:sz w:val="24"/>
          <w:szCs w:val="24"/>
        </w:rPr>
        <w:t>I</w:t>
      </w:r>
      <w:r>
        <w:rPr>
          <w:sz w:val="24"/>
          <w:szCs w:val="24"/>
        </w:rPr>
        <w:t xml:space="preserve">t falls from 10% </w:t>
      </w:r>
      <w:r w:rsidR="00E266C5">
        <w:rPr>
          <w:sz w:val="24"/>
          <w:szCs w:val="24"/>
        </w:rPr>
        <w:t xml:space="preserve">of revenue to 8% over 5 years, </w:t>
      </w:r>
      <w:r>
        <w:rPr>
          <w:sz w:val="24"/>
          <w:szCs w:val="24"/>
        </w:rPr>
        <w:t xml:space="preserve">rather than increasing from 10% </w:t>
      </w:r>
      <w:r w:rsidR="00E266C5">
        <w:rPr>
          <w:sz w:val="24"/>
          <w:szCs w:val="24"/>
        </w:rPr>
        <w:t xml:space="preserve">of revenue </w:t>
      </w:r>
      <w:r>
        <w:rPr>
          <w:sz w:val="24"/>
          <w:szCs w:val="24"/>
        </w:rPr>
        <w:t>to 12%.</w:t>
      </w:r>
    </w:p>
    <w:p w:rsidR="00641199" w:rsidRDefault="004743A1" w:rsidP="00C07C30">
      <w:pPr>
        <w:rPr>
          <w:sz w:val="24"/>
          <w:szCs w:val="24"/>
        </w:rPr>
      </w:pPr>
      <w:r>
        <w:rPr>
          <w:sz w:val="24"/>
          <w:szCs w:val="24"/>
        </w:rPr>
        <w:t>With this set of assumptions, the company’s revenue still increases to $459 million after 5 years, but now the EBITDA margin increases from 16% to 22% in that same period:</w:t>
      </w:r>
    </w:p>
    <w:p w:rsidR="004743A1" w:rsidRDefault="004743A1" w:rsidP="00C07C30">
      <w:pPr>
        <w:rPr>
          <w:sz w:val="24"/>
          <w:szCs w:val="24"/>
        </w:rPr>
      </w:pPr>
    </w:p>
    <w:p w:rsidR="004743A1" w:rsidRDefault="004743A1" w:rsidP="00470845">
      <w:pPr>
        <w:ind w:left="-1440"/>
        <w:rPr>
          <w:sz w:val="24"/>
          <w:szCs w:val="24"/>
        </w:rPr>
      </w:pPr>
      <w:r w:rsidRPr="004743A1">
        <w:rPr>
          <w:noProof/>
        </w:rPr>
        <w:drawing>
          <wp:inline distT="0" distB="0" distL="0" distR="0" wp14:anchorId="34C362B6" wp14:editId="7B38EDDC">
            <wp:extent cx="7730836" cy="3070860"/>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746838" cy="3077216"/>
                    </a:xfrm>
                    <a:prstGeom prst="rect">
                      <a:avLst/>
                    </a:prstGeom>
                  </pic:spPr>
                </pic:pic>
              </a:graphicData>
            </a:graphic>
          </wp:inline>
        </w:drawing>
      </w:r>
    </w:p>
    <w:p w:rsidR="00641199" w:rsidRDefault="004743A1" w:rsidP="00C07C30">
      <w:pPr>
        <w:rPr>
          <w:sz w:val="24"/>
          <w:szCs w:val="24"/>
        </w:rPr>
      </w:pPr>
      <w:r>
        <w:rPr>
          <w:sz w:val="24"/>
          <w:szCs w:val="24"/>
        </w:rPr>
        <w:t xml:space="preserve">And the IRR also increases </w:t>
      </w:r>
      <w:r w:rsidR="00725F2A">
        <w:rPr>
          <w:sz w:val="24"/>
          <w:szCs w:val="24"/>
        </w:rPr>
        <w:t xml:space="preserve">so much that </w:t>
      </w:r>
      <w:r>
        <w:rPr>
          <w:sz w:val="24"/>
          <w:szCs w:val="24"/>
        </w:rPr>
        <w:t>even with a ~20% drop in valuation, a 5-year 20% IRR is still plausible:</w:t>
      </w:r>
    </w:p>
    <w:p w:rsidR="004743A1" w:rsidRDefault="004743A1" w:rsidP="00C07C30">
      <w:pPr>
        <w:rPr>
          <w:sz w:val="24"/>
          <w:szCs w:val="24"/>
        </w:rPr>
      </w:pPr>
      <w:r w:rsidRPr="004743A1">
        <w:rPr>
          <w:noProof/>
        </w:rPr>
        <w:drawing>
          <wp:inline distT="0" distB="0" distL="0" distR="0" wp14:anchorId="475A55D5" wp14:editId="103FD043">
            <wp:extent cx="5943600" cy="1326515"/>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326515"/>
                    </a:xfrm>
                    <a:prstGeom prst="rect">
                      <a:avLst/>
                    </a:prstGeom>
                  </pic:spPr>
                </pic:pic>
              </a:graphicData>
            </a:graphic>
          </wp:inline>
        </w:drawing>
      </w:r>
    </w:p>
    <w:p w:rsidR="0091320F" w:rsidRDefault="0091320F" w:rsidP="00C07C30">
      <w:pPr>
        <w:rPr>
          <w:sz w:val="24"/>
          <w:szCs w:val="24"/>
        </w:rPr>
      </w:pPr>
      <w:r>
        <w:rPr>
          <w:sz w:val="24"/>
          <w:szCs w:val="24"/>
        </w:rPr>
        <w:t>Of course, there are other ways to get to the same outcome.</w:t>
      </w:r>
    </w:p>
    <w:p w:rsidR="004743A1" w:rsidRDefault="0091320F" w:rsidP="00C07C30">
      <w:pPr>
        <w:rPr>
          <w:sz w:val="24"/>
          <w:szCs w:val="24"/>
        </w:rPr>
      </w:pPr>
      <w:r>
        <w:rPr>
          <w:sz w:val="24"/>
          <w:szCs w:val="24"/>
        </w:rPr>
        <w:t xml:space="preserve">For example, the company could gradually scale down its R&amp;D spending from 40% of revenue to 30% </w:t>
      </w:r>
      <w:r w:rsidR="00725F2A">
        <w:rPr>
          <w:sz w:val="24"/>
          <w:szCs w:val="24"/>
        </w:rPr>
        <w:t xml:space="preserve">of revenue over the 5-year period, </w:t>
      </w:r>
      <w:r>
        <w:rPr>
          <w:sz w:val="24"/>
          <w:szCs w:val="24"/>
        </w:rPr>
        <w:t xml:space="preserve">and achieve </w:t>
      </w:r>
      <w:r w:rsidR="00725F2A">
        <w:rPr>
          <w:sz w:val="24"/>
          <w:szCs w:val="24"/>
        </w:rPr>
        <w:t xml:space="preserve">a </w:t>
      </w:r>
      <w:r>
        <w:rPr>
          <w:sz w:val="24"/>
          <w:szCs w:val="24"/>
        </w:rPr>
        <w:t>final year EBITDA margin of 23%:</w:t>
      </w:r>
    </w:p>
    <w:p w:rsidR="0091320F" w:rsidRDefault="0091320F" w:rsidP="00470845">
      <w:pPr>
        <w:ind w:left="-1440"/>
        <w:rPr>
          <w:sz w:val="24"/>
          <w:szCs w:val="24"/>
        </w:rPr>
      </w:pPr>
      <w:r w:rsidRPr="0091320F">
        <w:rPr>
          <w:noProof/>
        </w:rPr>
        <w:lastRenderedPageBreak/>
        <w:drawing>
          <wp:inline distT="0" distB="0" distL="0" distR="0" wp14:anchorId="7AFC38B6" wp14:editId="537E859A">
            <wp:extent cx="7738713" cy="3063240"/>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752879" cy="3068847"/>
                    </a:xfrm>
                    <a:prstGeom prst="rect">
                      <a:avLst/>
                    </a:prstGeom>
                  </pic:spPr>
                </pic:pic>
              </a:graphicData>
            </a:graphic>
          </wp:inline>
        </w:drawing>
      </w:r>
    </w:p>
    <w:p w:rsidR="006757C1" w:rsidRDefault="006757C1" w:rsidP="00C07C30">
      <w:pPr>
        <w:rPr>
          <w:sz w:val="24"/>
          <w:szCs w:val="24"/>
        </w:rPr>
      </w:pPr>
      <w:r>
        <w:rPr>
          <w:sz w:val="24"/>
          <w:szCs w:val="24"/>
        </w:rPr>
        <w:t xml:space="preserve">It is unclear if this substantial cut in R&amp;D spending will impact the company’s sales growth at all. </w:t>
      </w:r>
    </w:p>
    <w:p w:rsidR="00641199" w:rsidRDefault="006757C1" w:rsidP="00C07C30">
      <w:pPr>
        <w:rPr>
          <w:sz w:val="24"/>
          <w:szCs w:val="24"/>
        </w:rPr>
      </w:pPr>
      <w:r>
        <w:rPr>
          <w:sz w:val="24"/>
          <w:szCs w:val="24"/>
        </w:rPr>
        <w:t>Thirty percent of revenue spent on R&amp;D is still quite significant, but we would need more detail on the deployment of technical and engineering employees before we could determine if this reduction is feasible.</w:t>
      </w:r>
    </w:p>
    <w:p w:rsidR="006757C1" w:rsidRDefault="00CB2382" w:rsidP="00C07C30">
      <w:pPr>
        <w:rPr>
          <w:sz w:val="24"/>
          <w:szCs w:val="24"/>
        </w:rPr>
      </w:pPr>
      <w:r>
        <w:rPr>
          <w:sz w:val="24"/>
          <w:szCs w:val="24"/>
        </w:rPr>
        <w:t xml:space="preserve">Finally, it is also worth asking if Atlassian has room to </w:t>
      </w:r>
      <w:r w:rsidRPr="00725F2A">
        <w:rPr>
          <w:b/>
          <w:sz w:val="24"/>
          <w:szCs w:val="24"/>
        </w:rPr>
        <w:t>increase</w:t>
      </w:r>
      <w:r>
        <w:rPr>
          <w:sz w:val="24"/>
          <w:szCs w:val="24"/>
        </w:rPr>
        <w:t xml:space="preserve"> its product pricing, rather than reducing its pricing as it has done in prior years.</w:t>
      </w:r>
    </w:p>
    <w:p w:rsidR="00725F2A" w:rsidRDefault="00CB2382" w:rsidP="00C07C30">
      <w:pPr>
        <w:rPr>
          <w:sz w:val="24"/>
          <w:szCs w:val="24"/>
        </w:rPr>
      </w:pPr>
      <w:r>
        <w:rPr>
          <w:sz w:val="24"/>
          <w:szCs w:val="24"/>
        </w:rPr>
        <w:t>Our baseline scenario assumes only a 3% increase in average customer value per year, reflecting modest price increas</w:t>
      </w:r>
      <w:r w:rsidR="00725F2A">
        <w:rPr>
          <w:sz w:val="24"/>
          <w:szCs w:val="24"/>
        </w:rPr>
        <w:t>es to keep pace with inflation.</w:t>
      </w:r>
    </w:p>
    <w:p w:rsidR="00CB2382" w:rsidRDefault="00725F2A" w:rsidP="00C07C30">
      <w:pPr>
        <w:rPr>
          <w:sz w:val="24"/>
          <w:szCs w:val="24"/>
        </w:rPr>
      </w:pPr>
      <w:r>
        <w:rPr>
          <w:sz w:val="24"/>
          <w:szCs w:val="24"/>
        </w:rPr>
        <w:t>B</w:t>
      </w:r>
      <w:r w:rsidR="00CB2382">
        <w:rPr>
          <w:sz w:val="24"/>
          <w:szCs w:val="24"/>
        </w:rPr>
        <w:t xml:space="preserve">ut if the average customer value increased by 5% per year instead, the 5-year IRR would </w:t>
      </w:r>
      <w:r>
        <w:rPr>
          <w:sz w:val="24"/>
          <w:szCs w:val="24"/>
        </w:rPr>
        <w:t xml:space="preserve">increase to </w:t>
      </w:r>
      <w:r w:rsidR="00CB2382">
        <w:rPr>
          <w:sz w:val="24"/>
          <w:szCs w:val="24"/>
        </w:rPr>
        <w:t>20% as well.</w:t>
      </w:r>
    </w:p>
    <w:p w:rsidR="00CB2382" w:rsidRDefault="00CB2382" w:rsidP="00C07C30">
      <w:pPr>
        <w:rPr>
          <w:sz w:val="24"/>
          <w:szCs w:val="24"/>
        </w:rPr>
      </w:pPr>
      <w:r>
        <w:rPr>
          <w:sz w:val="24"/>
          <w:szCs w:val="24"/>
        </w:rPr>
        <w:t>Although the company’s revenue does not increase by a huge amount (in the final year it’s $505 million rather than $459 million), its EBITDA margin stays at ~16% instead of declining to ~14%, which makes a big difference in the final numbers:</w:t>
      </w:r>
    </w:p>
    <w:p w:rsidR="00424945" w:rsidRDefault="00CB2382" w:rsidP="00470845">
      <w:pPr>
        <w:ind w:left="-1440"/>
        <w:rPr>
          <w:sz w:val="24"/>
          <w:szCs w:val="24"/>
        </w:rPr>
      </w:pPr>
      <w:r w:rsidRPr="00CB2382">
        <w:rPr>
          <w:noProof/>
        </w:rPr>
        <w:lastRenderedPageBreak/>
        <w:drawing>
          <wp:inline distT="0" distB="0" distL="0" distR="0" wp14:anchorId="19D2843E" wp14:editId="45E44A2D">
            <wp:extent cx="7761877" cy="371094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780924" cy="3720046"/>
                    </a:xfrm>
                    <a:prstGeom prst="rect">
                      <a:avLst/>
                    </a:prstGeom>
                  </pic:spPr>
                </pic:pic>
              </a:graphicData>
            </a:graphic>
          </wp:inline>
        </w:drawing>
      </w:r>
    </w:p>
    <w:p w:rsidR="005D7135" w:rsidRDefault="005D7135" w:rsidP="00C07C30">
      <w:pPr>
        <w:rPr>
          <w:sz w:val="24"/>
          <w:szCs w:val="24"/>
        </w:rPr>
      </w:pPr>
      <w:r>
        <w:rPr>
          <w:sz w:val="24"/>
          <w:szCs w:val="24"/>
        </w:rPr>
        <w:t>And there may be room to increase prices by even more than 5% per year – even if customer growth slows as a result of these price increases, the trade-off could easily be worth it, especially if new customer acquisition costs increase as we have predicted.</w:t>
      </w:r>
    </w:p>
    <w:p w:rsidR="005D7135" w:rsidRDefault="005D7135" w:rsidP="00C07C30">
      <w:pPr>
        <w:rPr>
          <w:sz w:val="24"/>
          <w:szCs w:val="24"/>
        </w:rPr>
      </w:pPr>
      <w:r>
        <w:rPr>
          <w:sz w:val="24"/>
          <w:szCs w:val="24"/>
        </w:rPr>
        <w:t>In summary, the following conditions would have to be true for us to feel comfortable investing $150 million in Atlassian at a valuation of $3.3 billion:</w:t>
      </w:r>
    </w:p>
    <w:p w:rsidR="005D7135" w:rsidRDefault="009F10CB" w:rsidP="009F10CB">
      <w:pPr>
        <w:pStyle w:val="ListParagraph"/>
        <w:numPr>
          <w:ilvl w:val="0"/>
          <w:numId w:val="17"/>
        </w:numPr>
        <w:rPr>
          <w:sz w:val="24"/>
          <w:szCs w:val="24"/>
        </w:rPr>
      </w:pPr>
      <w:r w:rsidRPr="009F10CB">
        <w:rPr>
          <w:sz w:val="24"/>
          <w:szCs w:val="24"/>
        </w:rPr>
        <w:t>The</w:t>
      </w:r>
      <w:r>
        <w:rPr>
          <w:b/>
          <w:sz w:val="24"/>
          <w:szCs w:val="24"/>
        </w:rPr>
        <w:t xml:space="preserve"> EBITDA Margin</w:t>
      </w:r>
      <w:r>
        <w:rPr>
          <w:sz w:val="24"/>
          <w:szCs w:val="24"/>
        </w:rPr>
        <w:t xml:space="preserve"> would have to increase from 16% to at least </w:t>
      </w:r>
      <w:r w:rsidRPr="009F10CB">
        <w:rPr>
          <w:b/>
          <w:sz w:val="24"/>
          <w:szCs w:val="24"/>
        </w:rPr>
        <w:t>20%</w:t>
      </w:r>
      <w:r>
        <w:rPr>
          <w:sz w:val="24"/>
          <w:szCs w:val="24"/>
        </w:rPr>
        <w:t xml:space="preserve"> over the 5-year projection period, via some combination of lower-than-expected increases in customer acquisition costs, reduced R&amp;D spending, and/or reduced G&amp;A spending; and</w:t>
      </w:r>
    </w:p>
    <w:p w:rsidR="00814DB2" w:rsidRDefault="00814DB2" w:rsidP="00814DB2">
      <w:pPr>
        <w:pStyle w:val="ListParagraph"/>
        <w:rPr>
          <w:sz w:val="24"/>
          <w:szCs w:val="24"/>
        </w:rPr>
      </w:pPr>
    </w:p>
    <w:p w:rsidR="009F10CB" w:rsidRPr="009F10CB" w:rsidRDefault="009F10CB" w:rsidP="00470845">
      <w:pPr>
        <w:pStyle w:val="ListParagraph"/>
        <w:numPr>
          <w:ilvl w:val="0"/>
          <w:numId w:val="17"/>
        </w:numPr>
        <w:spacing w:after="0"/>
        <w:rPr>
          <w:sz w:val="24"/>
          <w:szCs w:val="24"/>
        </w:rPr>
      </w:pPr>
      <w:r>
        <w:rPr>
          <w:b/>
          <w:sz w:val="24"/>
          <w:szCs w:val="24"/>
        </w:rPr>
        <w:t>Average customer value</w:t>
      </w:r>
      <w:r>
        <w:rPr>
          <w:sz w:val="24"/>
          <w:szCs w:val="24"/>
        </w:rPr>
        <w:t xml:space="preserve"> would have to increase by at least </w:t>
      </w:r>
      <w:r>
        <w:rPr>
          <w:b/>
          <w:sz w:val="24"/>
          <w:szCs w:val="24"/>
        </w:rPr>
        <w:t>4-5% per year</w:t>
      </w:r>
      <w:r>
        <w:rPr>
          <w:sz w:val="24"/>
          <w:szCs w:val="24"/>
        </w:rPr>
        <w:t xml:space="preserve"> rather than 3% per year over the 5-year projection period in this case study.</w:t>
      </w:r>
    </w:p>
    <w:p w:rsidR="00C07C30" w:rsidRPr="00C07C30" w:rsidRDefault="00C07C30" w:rsidP="00470845">
      <w:pPr>
        <w:spacing w:after="0"/>
        <w:rPr>
          <w:sz w:val="24"/>
          <w:szCs w:val="24"/>
        </w:rPr>
      </w:pPr>
    </w:p>
    <w:p w:rsidR="007E4C48" w:rsidRPr="00424945" w:rsidRDefault="00E434F6" w:rsidP="00AA01BA">
      <w:pPr>
        <w:pStyle w:val="ListParagraph"/>
        <w:numPr>
          <w:ilvl w:val="0"/>
          <w:numId w:val="14"/>
        </w:numPr>
        <w:rPr>
          <w:b/>
          <w:sz w:val="24"/>
          <w:szCs w:val="24"/>
        </w:rPr>
      </w:pPr>
      <w:r w:rsidRPr="00424945">
        <w:rPr>
          <w:b/>
          <w:sz w:val="24"/>
          <w:szCs w:val="24"/>
        </w:rPr>
        <w:t xml:space="preserve">At an Atlassian </w:t>
      </w:r>
      <w:r w:rsidR="00AA01BA" w:rsidRPr="00424945">
        <w:rPr>
          <w:b/>
          <w:sz w:val="24"/>
          <w:szCs w:val="24"/>
        </w:rPr>
        <w:t xml:space="preserve">valuation of $3.3 billion, Accel’s </w:t>
      </w:r>
      <w:r w:rsidR="00793C8D" w:rsidRPr="00424945">
        <w:rPr>
          <w:b/>
          <w:sz w:val="24"/>
          <w:szCs w:val="24"/>
        </w:rPr>
        <w:t xml:space="preserve">15% </w:t>
      </w:r>
      <w:r w:rsidR="00AA01BA" w:rsidRPr="00424945">
        <w:rPr>
          <w:b/>
          <w:sz w:val="24"/>
          <w:szCs w:val="24"/>
        </w:rPr>
        <w:t xml:space="preserve">stake is worth $495 million, so </w:t>
      </w:r>
      <w:r w:rsidR="007E4C48" w:rsidRPr="00424945">
        <w:rPr>
          <w:b/>
          <w:sz w:val="24"/>
          <w:szCs w:val="24"/>
        </w:rPr>
        <w:t xml:space="preserve">it was not </w:t>
      </w:r>
      <w:r w:rsidR="00AA01BA" w:rsidRPr="00424945">
        <w:rPr>
          <w:b/>
          <w:sz w:val="24"/>
          <w:szCs w:val="24"/>
        </w:rPr>
        <w:t xml:space="preserve">possible for them to sell the entire stake to </w:t>
      </w:r>
      <w:r w:rsidR="007E4C48" w:rsidRPr="00424945">
        <w:rPr>
          <w:b/>
          <w:sz w:val="24"/>
          <w:szCs w:val="24"/>
        </w:rPr>
        <w:t xml:space="preserve">T. Rowe Price. However, press releases and news reports confirm that Accel did sell at least </w:t>
      </w:r>
      <w:r w:rsidR="007E4C48" w:rsidRPr="00424945">
        <w:rPr>
          <w:b/>
          <w:i/>
          <w:sz w:val="24"/>
          <w:szCs w:val="24"/>
          <w:u w:val="single"/>
        </w:rPr>
        <w:t>some</w:t>
      </w:r>
      <w:r w:rsidR="007E4C48" w:rsidRPr="00424945">
        <w:rPr>
          <w:b/>
          <w:sz w:val="24"/>
          <w:szCs w:val="24"/>
        </w:rPr>
        <w:t xml:space="preserve"> of its stake, “taking money off the table.”</w:t>
      </w:r>
    </w:p>
    <w:p w:rsidR="007E4C48" w:rsidRPr="00424945" w:rsidRDefault="007E4C48" w:rsidP="007E4C48">
      <w:pPr>
        <w:pStyle w:val="ListParagraph"/>
        <w:rPr>
          <w:b/>
          <w:sz w:val="24"/>
          <w:szCs w:val="24"/>
        </w:rPr>
      </w:pPr>
    </w:p>
    <w:p w:rsidR="007E4C48" w:rsidRPr="00424945" w:rsidRDefault="007E4C48" w:rsidP="007E4C48">
      <w:pPr>
        <w:pStyle w:val="ListParagraph"/>
        <w:rPr>
          <w:b/>
          <w:sz w:val="24"/>
          <w:szCs w:val="24"/>
        </w:rPr>
      </w:pPr>
      <w:r w:rsidRPr="00424945">
        <w:rPr>
          <w:b/>
          <w:sz w:val="24"/>
          <w:szCs w:val="24"/>
        </w:rPr>
        <w:lastRenderedPageBreak/>
        <w:t>Do you agree with this decision? How much do you think Accel should have sold, and why? Or if you disagree with the decision, why would Accel be better off waiting to sell?</w:t>
      </w:r>
    </w:p>
    <w:p w:rsidR="00AA01BA" w:rsidRDefault="009F10CB" w:rsidP="00C07C30">
      <w:pPr>
        <w:rPr>
          <w:sz w:val="24"/>
          <w:szCs w:val="24"/>
        </w:rPr>
      </w:pPr>
      <w:r>
        <w:rPr>
          <w:sz w:val="24"/>
          <w:szCs w:val="24"/>
        </w:rPr>
        <w:t xml:space="preserve">Since Accel is targeting a </w:t>
      </w:r>
      <w:r>
        <w:rPr>
          <w:b/>
          <w:sz w:val="24"/>
          <w:szCs w:val="24"/>
        </w:rPr>
        <w:t>10% money-on-money (MoM) multiple</w:t>
      </w:r>
      <w:r>
        <w:rPr>
          <w:sz w:val="24"/>
          <w:szCs w:val="24"/>
        </w:rPr>
        <w:t xml:space="preserve"> with its investment, we need to look at the multiple under different scenarios to answer this question.</w:t>
      </w:r>
    </w:p>
    <w:p w:rsidR="009F10CB" w:rsidRDefault="009F10CB" w:rsidP="00C07C30">
      <w:pPr>
        <w:rPr>
          <w:sz w:val="24"/>
          <w:szCs w:val="24"/>
        </w:rPr>
      </w:pPr>
      <w:r>
        <w:rPr>
          <w:sz w:val="24"/>
          <w:szCs w:val="24"/>
        </w:rPr>
        <w:t xml:space="preserve">In our baseline scenario, with revenue growing to $459 million and final year EBITDA of $61.8 million (14% margin), </w:t>
      </w:r>
      <w:r w:rsidR="00C60221">
        <w:rPr>
          <w:sz w:val="24"/>
          <w:szCs w:val="24"/>
        </w:rPr>
        <w:t xml:space="preserve">Accel seems likely to realize </w:t>
      </w:r>
      <w:r w:rsidR="00713006">
        <w:rPr>
          <w:sz w:val="24"/>
          <w:szCs w:val="24"/>
        </w:rPr>
        <w:t xml:space="preserve">a multiple well </w:t>
      </w:r>
      <w:r w:rsidR="004F297C">
        <w:rPr>
          <w:sz w:val="24"/>
          <w:szCs w:val="24"/>
        </w:rPr>
        <w:t xml:space="preserve">above </w:t>
      </w:r>
      <w:r w:rsidR="00C60221">
        <w:rPr>
          <w:sz w:val="24"/>
          <w:szCs w:val="24"/>
        </w:rPr>
        <w:t>10x if Atlassian’s valuation stays the same</w:t>
      </w:r>
      <w:r w:rsidR="00713006">
        <w:rPr>
          <w:sz w:val="24"/>
          <w:szCs w:val="24"/>
        </w:rPr>
        <w:t xml:space="preserve"> or increases</w:t>
      </w:r>
      <w:r w:rsidR="00C60221">
        <w:rPr>
          <w:sz w:val="24"/>
          <w:szCs w:val="24"/>
        </w:rPr>
        <w:t xml:space="preserve"> over the next 5 years:</w:t>
      </w:r>
    </w:p>
    <w:p w:rsidR="00C60221" w:rsidRPr="009F10CB" w:rsidRDefault="00C60221" w:rsidP="00C07C30">
      <w:pPr>
        <w:rPr>
          <w:sz w:val="24"/>
          <w:szCs w:val="24"/>
        </w:rPr>
      </w:pPr>
      <w:r w:rsidRPr="00C60221">
        <w:rPr>
          <w:noProof/>
        </w:rPr>
        <w:drawing>
          <wp:inline distT="0" distB="0" distL="0" distR="0" wp14:anchorId="292888B6" wp14:editId="3F51F09F">
            <wp:extent cx="5943600" cy="1389380"/>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1389380"/>
                    </a:xfrm>
                    <a:prstGeom prst="rect">
                      <a:avLst/>
                    </a:prstGeom>
                  </pic:spPr>
                </pic:pic>
              </a:graphicData>
            </a:graphic>
          </wp:inline>
        </w:drawing>
      </w:r>
    </w:p>
    <w:p w:rsidR="009F10CB" w:rsidRDefault="00C60221" w:rsidP="00C07C30">
      <w:pPr>
        <w:rPr>
          <w:sz w:val="24"/>
          <w:szCs w:val="24"/>
        </w:rPr>
      </w:pPr>
      <w:r>
        <w:rPr>
          <w:sz w:val="24"/>
          <w:szCs w:val="24"/>
        </w:rPr>
        <w:t xml:space="preserve">Even if Atlassian’s valuation falls </w:t>
      </w:r>
      <w:r w:rsidR="004F297C">
        <w:rPr>
          <w:sz w:val="24"/>
          <w:szCs w:val="24"/>
        </w:rPr>
        <w:t>by over 40%</w:t>
      </w:r>
      <w:r>
        <w:rPr>
          <w:sz w:val="24"/>
          <w:szCs w:val="24"/>
        </w:rPr>
        <w:t>, Accel will still realize a 10x multiple on its investment if it waits until FY19 to sell its stake.</w:t>
      </w:r>
    </w:p>
    <w:p w:rsidR="00C60221" w:rsidRDefault="00C60221" w:rsidP="00C07C30">
      <w:pPr>
        <w:rPr>
          <w:sz w:val="24"/>
          <w:szCs w:val="24"/>
        </w:rPr>
      </w:pPr>
      <w:r>
        <w:rPr>
          <w:sz w:val="24"/>
          <w:szCs w:val="24"/>
        </w:rPr>
        <w:t>So on the surface, the firm’s decision to sell part of its stake does not make much sense:</w:t>
      </w:r>
    </w:p>
    <w:p w:rsidR="00C60221" w:rsidRDefault="00A84952" w:rsidP="00C60221">
      <w:pPr>
        <w:pStyle w:val="ListParagraph"/>
        <w:numPr>
          <w:ilvl w:val="0"/>
          <w:numId w:val="18"/>
        </w:numPr>
        <w:rPr>
          <w:sz w:val="24"/>
          <w:szCs w:val="24"/>
        </w:rPr>
      </w:pPr>
      <w:r>
        <w:rPr>
          <w:b/>
          <w:sz w:val="24"/>
          <w:szCs w:val="24"/>
        </w:rPr>
        <w:t>AT</w:t>
      </w:r>
      <w:r w:rsidR="00C60221">
        <w:rPr>
          <w:b/>
          <w:sz w:val="24"/>
          <w:szCs w:val="24"/>
        </w:rPr>
        <w:t xml:space="preserve"> MOST</w:t>
      </w:r>
      <w:r w:rsidR="00C60221">
        <w:rPr>
          <w:sz w:val="24"/>
          <w:szCs w:val="24"/>
        </w:rPr>
        <w:t>, Accel could sell $150 million of its stake to T. Rowe Price, leaving it with a stake worth $345 million, or 10.5% of the company.</w:t>
      </w:r>
    </w:p>
    <w:p w:rsidR="00814DB2" w:rsidRDefault="00814DB2" w:rsidP="00814DB2">
      <w:pPr>
        <w:pStyle w:val="ListParagraph"/>
        <w:rPr>
          <w:sz w:val="24"/>
          <w:szCs w:val="24"/>
        </w:rPr>
      </w:pPr>
    </w:p>
    <w:p w:rsidR="00C60221" w:rsidRDefault="00C60221" w:rsidP="00C60221">
      <w:pPr>
        <w:pStyle w:val="ListParagraph"/>
        <w:numPr>
          <w:ilvl w:val="0"/>
          <w:numId w:val="18"/>
        </w:numPr>
        <w:rPr>
          <w:sz w:val="24"/>
          <w:szCs w:val="24"/>
        </w:rPr>
      </w:pPr>
      <w:r>
        <w:rPr>
          <w:sz w:val="24"/>
          <w:szCs w:val="24"/>
        </w:rPr>
        <w:t xml:space="preserve">$150 million represents a </w:t>
      </w:r>
      <w:r w:rsidRPr="00C60221">
        <w:rPr>
          <w:b/>
          <w:sz w:val="24"/>
          <w:szCs w:val="24"/>
        </w:rPr>
        <w:t>2.5x</w:t>
      </w:r>
      <w:r>
        <w:rPr>
          <w:sz w:val="24"/>
          <w:szCs w:val="24"/>
        </w:rPr>
        <w:t xml:space="preserve"> return on Accel’s initial investment of $60 million, which is a long ways away from its stated goal of a 10x return.</w:t>
      </w:r>
    </w:p>
    <w:p w:rsidR="00814DB2" w:rsidRDefault="00814DB2" w:rsidP="00814DB2">
      <w:pPr>
        <w:pStyle w:val="ListParagraph"/>
        <w:rPr>
          <w:sz w:val="24"/>
          <w:szCs w:val="24"/>
        </w:rPr>
      </w:pPr>
    </w:p>
    <w:p w:rsidR="00C60221" w:rsidRDefault="00C60221" w:rsidP="00C60221">
      <w:pPr>
        <w:pStyle w:val="ListParagraph"/>
        <w:numPr>
          <w:ilvl w:val="0"/>
          <w:numId w:val="18"/>
        </w:numPr>
        <w:rPr>
          <w:sz w:val="24"/>
          <w:szCs w:val="24"/>
        </w:rPr>
      </w:pPr>
      <w:r>
        <w:rPr>
          <w:sz w:val="24"/>
          <w:szCs w:val="24"/>
        </w:rPr>
        <w:t>In some sense, this reduces the investment risk because now Accel has taken money off the table</w:t>
      </w:r>
      <w:r w:rsidR="00A84952">
        <w:rPr>
          <w:sz w:val="24"/>
          <w:szCs w:val="24"/>
        </w:rPr>
        <w:t xml:space="preserve"> and recovered 2.5x </w:t>
      </w:r>
      <w:r w:rsidR="004F297C">
        <w:rPr>
          <w:sz w:val="24"/>
          <w:szCs w:val="24"/>
        </w:rPr>
        <w:t xml:space="preserve">of </w:t>
      </w:r>
      <w:r w:rsidR="00A84952">
        <w:rPr>
          <w:sz w:val="24"/>
          <w:szCs w:val="24"/>
        </w:rPr>
        <w:t>its initial investment.</w:t>
      </w:r>
      <w:r w:rsidR="004F297C">
        <w:rPr>
          <w:sz w:val="24"/>
          <w:szCs w:val="24"/>
        </w:rPr>
        <w:t xml:space="preserve"> So even if Atlassian collapses or otherwise turns into a disaster, Accel cannot possibly lose money on this deal.</w:t>
      </w:r>
    </w:p>
    <w:p w:rsidR="00814DB2" w:rsidRDefault="00814DB2" w:rsidP="00814DB2">
      <w:pPr>
        <w:pStyle w:val="ListParagraph"/>
        <w:rPr>
          <w:sz w:val="24"/>
          <w:szCs w:val="24"/>
        </w:rPr>
      </w:pPr>
    </w:p>
    <w:p w:rsidR="00C60221" w:rsidRDefault="00C60221" w:rsidP="00C60221">
      <w:pPr>
        <w:pStyle w:val="ListParagraph"/>
        <w:numPr>
          <w:ilvl w:val="0"/>
          <w:numId w:val="18"/>
        </w:numPr>
        <w:rPr>
          <w:sz w:val="24"/>
          <w:szCs w:val="24"/>
        </w:rPr>
      </w:pPr>
      <w:r>
        <w:rPr>
          <w:sz w:val="24"/>
          <w:szCs w:val="24"/>
        </w:rPr>
        <w:t xml:space="preserve">But with a company like Atlassian it is </w:t>
      </w:r>
      <w:r w:rsidRPr="004F297C">
        <w:rPr>
          <w:i/>
          <w:sz w:val="24"/>
          <w:szCs w:val="24"/>
        </w:rPr>
        <w:t>exceptionally</w:t>
      </w:r>
      <w:r>
        <w:rPr>
          <w:sz w:val="24"/>
          <w:szCs w:val="24"/>
        </w:rPr>
        <w:t xml:space="preserve"> unlikely that re</w:t>
      </w:r>
      <w:r w:rsidR="004F297C">
        <w:rPr>
          <w:sz w:val="24"/>
          <w:szCs w:val="24"/>
        </w:rPr>
        <w:t xml:space="preserve">turns would ever turn negative – because it </w:t>
      </w:r>
      <w:r>
        <w:rPr>
          <w:sz w:val="24"/>
          <w:szCs w:val="24"/>
        </w:rPr>
        <w:t xml:space="preserve">is still growing quickly and actually commanded a </w:t>
      </w:r>
      <w:r>
        <w:rPr>
          <w:i/>
          <w:sz w:val="24"/>
          <w:szCs w:val="24"/>
        </w:rPr>
        <w:t>higher</w:t>
      </w:r>
      <w:r>
        <w:rPr>
          <w:sz w:val="24"/>
          <w:szCs w:val="24"/>
        </w:rPr>
        <w:t xml:space="preserve"> multiple 4 years </w:t>
      </w:r>
      <w:r>
        <w:rPr>
          <w:i/>
          <w:sz w:val="24"/>
          <w:szCs w:val="24"/>
        </w:rPr>
        <w:t>after</w:t>
      </w:r>
      <w:r>
        <w:rPr>
          <w:sz w:val="24"/>
          <w:szCs w:val="24"/>
        </w:rPr>
        <w:t xml:space="preserve"> Accel’s initial investment.</w:t>
      </w:r>
    </w:p>
    <w:p w:rsidR="00814DB2" w:rsidRDefault="00814DB2" w:rsidP="00814DB2">
      <w:pPr>
        <w:pStyle w:val="ListParagraph"/>
        <w:rPr>
          <w:sz w:val="24"/>
          <w:szCs w:val="24"/>
        </w:rPr>
      </w:pPr>
    </w:p>
    <w:p w:rsidR="009F10CB" w:rsidRPr="00C60221" w:rsidRDefault="00C60221" w:rsidP="00C07C30">
      <w:pPr>
        <w:pStyle w:val="ListParagraph"/>
        <w:numPr>
          <w:ilvl w:val="0"/>
          <w:numId w:val="18"/>
        </w:numPr>
        <w:rPr>
          <w:sz w:val="24"/>
          <w:szCs w:val="24"/>
        </w:rPr>
      </w:pPr>
      <w:r>
        <w:rPr>
          <w:sz w:val="24"/>
          <w:szCs w:val="24"/>
        </w:rPr>
        <w:t xml:space="preserve">And owning </w:t>
      </w:r>
      <w:r>
        <w:rPr>
          <w:b/>
          <w:sz w:val="24"/>
          <w:szCs w:val="24"/>
        </w:rPr>
        <w:t>LESS</w:t>
      </w:r>
      <w:r>
        <w:rPr>
          <w:sz w:val="24"/>
          <w:szCs w:val="24"/>
        </w:rPr>
        <w:t xml:space="preserve"> of a company only limits </w:t>
      </w:r>
      <w:r w:rsidR="004F297C">
        <w:rPr>
          <w:sz w:val="24"/>
          <w:szCs w:val="24"/>
        </w:rPr>
        <w:t xml:space="preserve">investment </w:t>
      </w:r>
      <w:r>
        <w:rPr>
          <w:sz w:val="24"/>
          <w:szCs w:val="24"/>
        </w:rPr>
        <w:t xml:space="preserve">losses in extreme downside scenarios where </w:t>
      </w:r>
      <w:r w:rsidR="004F297C">
        <w:rPr>
          <w:sz w:val="24"/>
          <w:szCs w:val="24"/>
        </w:rPr>
        <w:t xml:space="preserve">the </w:t>
      </w:r>
      <w:r>
        <w:rPr>
          <w:sz w:val="24"/>
          <w:szCs w:val="24"/>
        </w:rPr>
        <w:t>returns turn negative.</w:t>
      </w:r>
    </w:p>
    <w:p w:rsidR="00424945" w:rsidRDefault="00A84952" w:rsidP="00C07C30">
      <w:pPr>
        <w:rPr>
          <w:sz w:val="24"/>
          <w:szCs w:val="24"/>
        </w:rPr>
      </w:pPr>
      <w:r>
        <w:rPr>
          <w:sz w:val="24"/>
          <w:szCs w:val="24"/>
        </w:rPr>
        <w:lastRenderedPageBreak/>
        <w:t>To illustrate these points, let’s take a look at what happens if we assume that the entire $150 million investment from T. Rowe Price goes to Accel cashing out part of its existing stake:</w:t>
      </w:r>
    </w:p>
    <w:p w:rsidR="00A84952" w:rsidRDefault="00A84952" w:rsidP="00470845">
      <w:pPr>
        <w:ind w:left="-1440"/>
        <w:rPr>
          <w:sz w:val="24"/>
          <w:szCs w:val="24"/>
        </w:rPr>
      </w:pPr>
      <w:r w:rsidRPr="00A84952">
        <w:rPr>
          <w:noProof/>
        </w:rPr>
        <w:drawing>
          <wp:inline distT="0" distB="0" distL="0" distR="0" wp14:anchorId="43A83D85" wp14:editId="0C95C802">
            <wp:extent cx="7680346" cy="1463040"/>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7703229" cy="1467399"/>
                    </a:xfrm>
                    <a:prstGeom prst="rect">
                      <a:avLst/>
                    </a:prstGeom>
                  </pic:spPr>
                </pic:pic>
              </a:graphicData>
            </a:graphic>
          </wp:inline>
        </w:drawing>
      </w:r>
    </w:p>
    <w:p w:rsidR="00FD3FDD" w:rsidRDefault="00FD3FDD" w:rsidP="00C07C30">
      <w:pPr>
        <w:rPr>
          <w:sz w:val="24"/>
          <w:szCs w:val="24"/>
        </w:rPr>
      </w:pPr>
      <w:r>
        <w:rPr>
          <w:sz w:val="24"/>
          <w:szCs w:val="24"/>
        </w:rPr>
        <w:t xml:space="preserve">While the IRR increases in this scenario, the money-on-money multiple actually </w:t>
      </w:r>
      <w:r>
        <w:rPr>
          <w:b/>
          <w:sz w:val="24"/>
          <w:szCs w:val="24"/>
        </w:rPr>
        <w:t>decreases</w:t>
      </w:r>
      <w:r w:rsidR="00A132BC">
        <w:rPr>
          <w:sz w:val="24"/>
          <w:szCs w:val="24"/>
        </w:rPr>
        <w:t xml:space="preserve"> since Accel owns 4.</w:t>
      </w:r>
      <w:r>
        <w:rPr>
          <w:sz w:val="24"/>
          <w:szCs w:val="24"/>
        </w:rPr>
        <w:t>5% less of the company by the end of the 5-year projection period:</w:t>
      </w:r>
    </w:p>
    <w:p w:rsidR="00A84952" w:rsidRDefault="00A84952" w:rsidP="00C07C30">
      <w:pPr>
        <w:rPr>
          <w:sz w:val="24"/>
          <w:szCs w:val="24"/>
        </w:rPr>
      </w:pPr>
      <w:r w:rsidRPr="00A84952">
        <w:rPr>
          <w:noProof/>
        </w:rPr>
        <w:drawing>
          <wp:inline distT="0" distB="0" distL="0" distR="0" wp14:anchorId="0C21BB11" wp14:editId="5AF6D32F">
            <wp:extent cx="5943600" cy="1346835"/>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1346835"/>
                    </a:xfrm>
                    <a:prstGeom prst="rect">
                      <a:avLst/>
                    </a:prstGeom>
                  </pic:spPr>
                </pic:pic>
              </a:graphicData>
            </a:graphic>
          </wp:inline>
        </w:drawing>
      </w:r>
    </w:p>
    <w:p w:rsidR="000A2DCC" w:rsidRDefault="00FD3FDD" w:rsidP="00C07C30">
      <w:pPr>
        <w:rPr>
          <w:sz w:val="24"/>
          <w:szCs w:val="24"/>
        </w:rPr>
      </w:pPr>
      <w:r>
        <w:rPr>
          <w:sz w:val="24"/>
          <w:szCs w:val="24"/>
        </w:rPr>
        <w:t xml:space="preserve">Of course, Accel did </w:t>
      </w:r>
      <w:r w:rsidRPr="00A132BC">
        <w:rPr>
          <w:b/>
          <w:sz w:val="24"/>
          <w:szCs w:val="24"/>
        </w:rPr>
        <w:t>not</w:t>
      </w:r>
      <w:r>
        <w:rPr>
          <w:sz w:val="24"/>
          <w:szCs w:val="24"/>
        </w:rPr>
        <w:t xml:space="preserve"> actually sell $150 million of its stake to T. Rowe Price since </w:t>
      </w:r>
      <w:r w:rsidR="00A132BC">
        <w:rPr>
          <w:sz w:val="24"/>
          <w:szCs w:val="24"/>
        </w:rPr>
        <w:t xml:space="preserve">most </w:t>
      </w:r>
      <w:r>
        <w:rPr>
          <w:sz w:val="24"/>
          <w:szCs w:val="24"/>
        </w:rPr>
        <w:t>of the shares came from employees selling their stock.</w:t>
      </w:r>
    </w:p>
    <w:p w:rsidR="00FD3FDD" w:rsidRDefault="00FD3FDD" w:rsidP="00C07C30">
      <w:pPr>
        <w:rPr>
          <w:sz w:val="24"/>
          <w:szCs w:val="24"/>
        </w:rPr>
      </w:pPr>
      <w:r>
        <w:rPr>
          <w:sz w:val="24"/>
          <w:szCs w:val="24"/>
        </w:rPr>
        <w:t xml:space="preserve">So if Accel sold only $20 million or $50 million, its potential money-on-money multiples would not decrease by as much as </w:t>
      </w:r>
      <w:r w:rsidR="00A132BC">
        <w:rPr>
          <w:sz w:val="24"/>
          <w:szCs w:val="24"/>
        </w:rPr>
        <w:t xml:space="preserve">what was </w:t>
      </w:r>
      <w:r>
        <w:rPr>
          <w:sz w:val="24"/>
          <w:szCs w:val="24"/>
        </w:rPr>
        <w:t>shown here – but they would still decline.</w:t>
      </w:r>
    </w:p>
    <w:p w:rsidR="00FD3FDD" w:rsidRDefault="00FD3FDD" w:rsidP="00C07C30">
      <w:pPr>
        <w:rPr>
          <w:sz w:val="24"/>
          <w:szCs w:val="24"/>
        </w:rPr>
      </w:pPr>
      <w:r>
        <w:rPr>
          <w:sz w:val="24"/>
          <w:szCs w:val="24"/>
        </w:rPr>
        <w:t xml:space="preserve">This move to sell shares would make more sense for a later-stage investor that really </w:t>
      </w:r>
      <w:r w:rsidRPr="00FD3FDD">
        <w:rPr>
          <w:b/>
          <w:sz w:val="24"/>
          <w:szCs w:val="24"/>
        </w:rPr>
        <w:t>IS</w:t>
      </w:r>
      <w:r>
        <w:rPr>
          <w:sz w:val="24"/>
          <w:szCs w:val="24"/>
        </w:rPr>
        <w:t xml:space="preserve"> looking to take money off the table and is aiming for only a 2-3x return on investment.</w:t>
      </w:r>
    </w:p>
    <w:p w:rsidR="00FD3FDD" w:rsidRDefault="00FD3FDD" w:rsidP="00C07C30">
      <w:pPr>
        <w:rPr>
          <w:sz w:val="24"/>
          <w:szCs w:val="24"/>
        </w:rPr>
      </w:pPr>
      <w:r>
        <w:rPr>
          <w:sz w:val="24"/>
          <w:szCs w:val="24"/>
        </w:rPr>
        <w:t xml:space="preserve">In short, Accel’s move to sell some of its stake </w:t>
      </w:r>
      <w:r w:rsidR="00A132BC">
        <w:rPr>
          <w:sz w:val="24"/>
          <w:szCs w:val="24"/>
        </w:rPr>
        <w:t xml:space="preserve">does not make much sense because </w:t>
      </w:r>
      <w:r>
        <w:rPr>
          <w:sz w:val="24"/>
          <w:szCs w:val="24"/>
        </w:rPr>
        <w:t xml:space="preserve">it actually </w:t>
      </w:r>
      <w:r w:rsidRPr="00A132BC">
        <w:rPr>
          <w:b/>
          <w:sz w:val="24"/>
          <w:szCs w:val="24"/>
        </w:rPr>
        <w:t>hurts</w:t>
      </w:r>
      <w:r>
        <w:rPr>
          <w:sz w:val="24"/>
          <w:szCs w:val="24"/>
        </w:rPr>
        <w:t xml:space="preserve"> its chances to realize a 10x return on its initial investment.</w:t>
      </w:r>
    </w:p>
    <w:p w:rsidR="00FD3FDD" w:rsidRDefault="00FD3FDD" w:rsidP="00C07C30">
      <w:pPr>
        <w:rPr>
          <w:sz w:val="24"/>
          <w:szCs w:val="24"/>
        </w:rPr>
      </w:pPr>
      <w:r>
        <w:rPr>
          <w:sz w:val="24"/>
          <w:szCs w:val="24"/>
        </w:rPr>
        <w:t>This move would only make sense if:</w:t>
      </w:r>
    </w:p>
    <w:p w:rsidR="00FD3FDD" w:rsidRDefault="00FD3FDD" w:rsidP="00FD3FDD">
      <w:pPr>
        <w:pStyle w:val="ListParagraph"/>
        <w:numPr>
          <w:ilvl w:val="0"/>
          <w:numId w:val="19"/>
        </w:numPr>
        <w:rPr>
          <w:sz w:val="24"/>
          <w:szCs w:val="24"/>
        </w:rPr>
      </w:pPr>
      <w:r>
        <w:rPr>
          <w:sz w:val="24"/>
          <w:szCs w:val="24"/>
        </w:rPr>
        <w:t xml:space="preserve">Accel has detailed knowledge that the company’s </w:t>
      </w:r>
      <w:r w:rsidRPr="00FD3FDD">
        <w:rPr>
          <w:b/>
          <w:sz w:val="24"/>
          <w:szCs w:val="24"/>
        </w:rPr>
        <w:t>future financial performance</w:t>
      </w:r>
      <w:r>
        <w:rPr>
          <w:sz w:val="24"/>
          <w:szCs w:val="24"/>
        </w:rPr>
        <w:t xml:space="preserve"> will be significantly worse than what we </w:t>
      </w:r>
      <w:r w:rsidR="00DF041E">
        <w:rPr>
          <w:sz w:val="24"/>
          <w:szCs w:val="24"/>
        </w:rPr>
        <w:t>have projected here (thereby reducing final year EBITDA and the likely EBITDA exit multiple).</w:t>
      </w:r>
    </w:p>
    <w:p w:rsidR="00814DB2" w:rsidRDefault="00814DB2" w:rsidP="00814DB2">
      <w:pPr>
        <w:pStyle w:val="ListParagraph"/>
        <w:rPr>
          <w:sz w:val="24"/>
          <w:szCs w:val="24"/>
        </w:rPr>
      </w:pPr>
    </w:p>
    <w:p w:rsidR="00FD3FDD" w:rsidRDefault="00FD3FDD" w:rsidP="00FD3FDD">
      <w:pPr>
        <w:pStyle w:val="ListParagraph"/>
        <w:numPr>
          <w:ilvl w:val="0"/>
          <w:numId w:val="19"/>
        </w:numPr>
        <w:rPr>
          <w:sz w:val="24"/>
          <w:szCs w:val="24"/>
        </w:rPr>
      </w:pPr>
      <w:r>
        <w:rPr>
          <w:sz w:val="24"/>
          <w:szCs w:val="24"/>
        </w:rPr>
        <w:t xml:space="preserve">It is actually targeting </w:t>
      </w:r>
      <w:r w:rsidR="00DF041E">
        <w:rPr>
          <w:sz w:val="24"/>
          <w:szCs w:val="24"/>
        </w:rPr>
        <w:t xml:space="preserve">a specific </w:t>
      </w:r>
      <w:r w:rsidR="00DF041E" w:rsidRPr="00DF041E">
        <w:rPr>
          <w:b/>
          <w:sz w:val="24"/>
          <w:szCs w:val="24"/>
        </w:rPr>
        <w:t>IRR</w:t>
      </w:r>
      <w:r w:rsidR="00DF041E">
        <w:rPr>
          <w:sz w:val="24"/>
          <w:szCs w:val="24"/>
        </w:rPr>
        <w:t xml:space="preserve"> rather than a money-on-money multiple.</w:t>
      </w:r>
    </w:p>
    <w:p w:rsidR="00DF041E" w:rsidRPr="00FD3FDD" w:rsidRDefault="00DF041E" w:rsidP="00A132BC">
      <w:pPr>
        <w:pStyle w:val="ListParagraph"/>
        <w:numPr>
          <w:ilvl w:val="0"/>
          <w:numId w:val="19"/>
        </w:numPr>
        <w:spacing w:after="0"/>
        <w:rPr>
          <w:sz w:val="24"/>
          <w:szCs w:val="24"/>
        </w:rPr>
      </w:pPr>
      <w:r>
        <w:rPr>
          <w:sz w:val="24"/>
          <w:szCs w:val="24"/>
        </w:rPr>
        <w:lastRenderedPageBreak/>
        <w:t xml:space="preserve">Accel knows or believes that Atlassian will not sell or go public for a </w:t>
      </w:r>
      <w:r w:rsidRPr="00DF041E">
        <w:rPr>
          <w:b/>
          <w:sz w:val="24"/>
          <w:szCs w:val="24"/>
        </w:rPr>
        <w:t>very long time</w:t>
      </w:r>
      <w:r>
        <w:rPr>
          <w:sz w:val="24"/>
          <w:szCs w:val="24"/>
        </w:rPr>
        <w:t xml:space="preserve"> (</w:t>
      </w:r>
      <w:r w:rsidR="00A132BC">
        <w:rPr>
          <w:sz w:val="24"/>
          <w:szCs w:val="24"/>
        </w:rPr>
        <w:t xml:space="preserve">more </w:t>
      </w:r>
      <w:r>
        <w:rPr>
          <w:sz w:val="24"/>
          <w:szCs w:val="24"/>
        </w:rPr>
        <w:t>than 5 years in the future), and it wants to realize some of its return</w:t>
      </w:r>
      <w:r w:rsidR="00A132BC">
        <w:rPr>
          <w:sz w:val="24"/>
          <w:szCs w:val="24"/>
        </w:rPr>
        <w:t>s</w:t>
      </w:r>
      <w:r>
        <w:rPr>
          <w:sz w:val="24"/>
          <w:szCs w:val="24"/>
        </w:rPr>
        <w:t xml:space="preserve"> earlier than that.</w:t>
      </w:r>
    </w:p>
    <w:p w:rsidR="00C07C30" w:rsidRPr="00C07C30" w:rsidRDefault="00C07C30" w:rsidP="00A132BC">
      <w:pPr>
        <w:spacing w:after="0"/>
        <w:rPr>
          <w:sz w:val="24"/>
          <w:szCs w:val="24"/>
        </w:rPr>
      </w:pPr>
    </w:p>
    <w:p w:rsidR="004E0B9F" w:rsidRPr="00DF041E" w:rsidRDefault="004E0B9F" w:rsidP="004E0B9F">
      <w:pPr>
        <w:pStyle w:val="ListParagraph"/>
        <w:numPr>
          <w:ilvl w:val="0"/>
          <w:numId w:val="14"/>
        </w:numPr>
        <w:rPr>
          <w:b/>
          <w:sz w:val="24"/>
          <w:szCs w:val="24"/>
        </w:rPr>
      </w:pPr>
      <w:r w:rsidRPr="00DF041E">
        <w:rPr>
          <w:b/>
          <w:sz w:val="24"/>
          <w:szCs w:val="24"/>
        </w:rPr>
        <w:t>If you were to pursue this investment opportunity, what areas would you need to perform further due diligence on? For example, are there any assumptions critical to your view of the company that you had less conviction on? What are the top 2-3 most important figures and assumptions that you need to research in more detail?</w:t>
      </w:r>
    </w:p>
    <w:p w:rsidR="004E0B9F" w:rsidRDefault="00DF041E" w:rsidP="00C07C30">
      <w:pPr>
        <w:rPr>
          <w:sz w:val="24"/>
          <w:szCs w:val="24"/>
        </w:rPr>
      </w:pPr>
      <w:r>
        <w:rPr>
          <w:sz w:val="24"/>
          <w:szCs w:val="24"/>
        </w:rPr>
        <w:t xml:space="preserve">As mentioned above, the key drivers in this deal are the company’s </w:t>
      </w:r>
      <w:r w:rsidR="00A132BC">
        <w:rPr>
          <w:sz w:val="24"/>
          <w:szCs w:val="24"/>
        </w:rPr>
        <w:t xml:space="preserve">planned sales &amp; marketing spending, R&amp;D spending, </w:t>
      </w:r>
      <w:r>
        <w:rPr>
          <w:sz w:val="24"/>
          <w:szCs w:val="24"/>
        </w:rPr>
        <w:t>and pricing increases.</w:t>
      </w:r>
    </w:p>
    <w:p w:rsidR="00DF041E" w:rsidRDefault="00DF041E" w:rsidP="00C07C30">
      <w:pPr>
        <w:rPr>
          <w:sz w:val="24"/>
          <w:szCs w:val="24"/>
        </w:rPr>
      </w:pPr>
      <w:r>
        <w:rPr>
          <w:sz w:val="24"/>
          <w:szCs w:val="24"/>
        </w:rPr>
        <w:t>To a lesser extent, its customer growth expectations and total potential customer base also m</w:t>
      </w:r>
      <w:r w:rsidR="00A132BC">
        <w:rPr>
          <w:sz w:val="24"/>
          <w:szCs w:val="24"/>
        </w:rPr>
        <w:t xml:space="preserve">ake a difference, </w:t>
      </w:r>
      <w:r>
        <w:rPr>
          <w:sz w:val="24"/>
          <w:szCs w:val="24"/>
        </w:rPr>
        <w:t>and we would need to perform further due diligence on those to feel 100% comfortable with this deal.</w:t>
      </w:r>
    </w:p>
    <w:p w:rsidR="00DF041E" w:rsidRDefault="00814DB2" w:rsidP="00C07C30">
      <w:pPr>
        <w:rPr>
          <w:sz w:val="24"/>
          <w:szCs w:val="24"/>
        </w:rPr>
      </w:pPr>
      <w:r>
        <w:rPr>
          <w:sz w:val="24"/>
          <w:szCs w:val="24"/>
        </w:rPr>
        <w:t>The top 2-3 most important figures and assumptions we need to research in more detail are as follows:</w:t>
      </w:r>
    </w:p>
    <w:p w:rsidR="00814DB2" w:rsidRDefault="00814DB2" w:rsidP="00814DB2">
      <w:pPr>
        <w:pStyle w:val="ListParagraph"/>
        <w:numPr>
          <w:ilvl w:val="0"/>
          <w:numId w:val="20"/>
        </w:numPr>
        <w:rPr>
          <w:sz w:val="24"/>
          <w:szCs w:val="24"/>
        </w:rPr>
      </w:pPr>
      <w:r>
        <w:rPr>
          <w:b/>
          <w:sz w:val="24"/>
          <w:szCs w:val="24"/>
        </w:rPr>
        <w:t>Customer Acquisition Costs:</w:t>
      </w:r>
      <w:r>
        <w:rPr>
          <w:sz w:val="24"/>
          <w:szCs w:val="24"/>
        </w:rPr>
        <w:t xml:space="preserve"> What is the historical trend for Sales &amp; Marke</w:t>
      </w:r>
      <w:r w:rsidR="00EC328F">
        <w:rPr>
          <w:sz w:val="24"/>
          <w:szCs w:val="24"/>
        </w:rPr>
        <w:t xml:space="preserve">ting Spending per New Customer </w:t>
      </w:r>
      <w:r>
        <w:rPr>
          <w:sz w:val="24"/>
          <w:szCs w:val="24"/>
        </w:rPr>
        <w:t>and Sales &amp; Marketing Spending per Existing Customer, and how does the company expect both these numbers to change i</w:t>
      </w:r>
      <w:r w:rsidR="00EC328F">
        <w:rPr>
          <w:sz w:val="24"/>
          <w:szCs w:val="24"/>
        </w:rPr>
        <w:t xml:space="preserve">n the future? This is critical </w:t>
      </w:r>
      <w:r>
        <w:rPr>
          <w:sz w:val="24"/>
          <w:szCs w:val="24"/>
        </w:rPr>
        <w:t xml:space="preserve">because new customers may actually </w:t>
      </w:r>
      <w:r>
        <w:rPr>
          <w:i/>
          <w:sz w:val="24"/>
          <w:szCs w:val="24"/>
        </w:rPr>
        <w:t>reduce</w:t>
      </w:r>
      <w:r>
        <w:rPr>
          <w:sz w:val="24"/>
          <w:szCs w:val="24"/>
        </w:rPr>
        <w:t xml:space="preserve"> the company’s margins</w:t>
      </w:r>
      <w:r w:rsidR="00EC328F">
        <w:rPr>
          <w:sz w:val="24"/>
          <w:szCs w:val="24"/>
        </w:rPr>
        <w:t xml:space="preserve"> if customer acquisition costs grow too high.</w:t>
      </w:r>
    </w:p>
    <w:p w:rsidR="00814DB2" w:rsidRDefault="00814DB2" w:rsidP="00814DB2">
      <w:pPr>
        <w:pStyle w:val="ListParagraph"/>
        <w:rPr>
          <w:sz w:val="24"/>
          <w:szCs w:val="24"/>
        </w:rPr>
      </w:pPr>
    </w:p>
    <w:p w:rsidR="00814DB2" w:rsidRDefault="00814DB2" w:rsidP="00814DB2">
      <w:pPr>
        <w:pStyle w:val="ListParagraph"/>
        <w:numPr>
          <w:ilvl w:val="0"/>
          <w:numId w:val="20"/>
        </w:numPr>
        <w:rPr>
          <w:sz w:val="24"/>
          <w:szCs w:val="24"/>
        </w:rPr>
      </w:pPr>
      <w:r>
        <w:rPr>
          <w:b/>
          <w:sz w:val="24"/>
          <w:szCs w:val="24"/>
        </w:rPr>
        <w:t>Plans for R&amp;D Spending:</w:t>
      </w:r>
      <w:r>
        <w:rPr>
          <w:sz w:val="24"/>
          <w:szCs w:val="24"/>
        </w:rPr>
        <w:t xml:space="preserve"> Atlassian’s business model allows it to spend significantly more on research &amp; development</w:t>
      </w:r>
      <w:r w:rsidR="00D80205">
        <w:rPr>
          <w:sz w:val="24"/>
          <w:szCs w:val="24"/>
        </w:rPr>
        <w:t xml:space="preserve"> than peer companies</w:t>
      </w:r>
      <w:r>
        <w:rPr>
          <w:sz w:val="24"/>
          <w:szCs w:val="24"/>
        </w:rPr>
        <w:t xml:space="preserve">, </w:t>
      </w:r>
      <w:r w:rsidR="00D80205">
        <w:rPr>
          <w:sz w:val="24"/>
          <w:szCs w:val="24"/>
        </w:rPr>
        <w:t xml:space="preserve">but </w:t>
      </w:r>
      <w:r>
        <w:rPr>
          <w:sz w:val="24"/>
          <w:szCs w:val="24"/>
        </w:rPr>
        <w:t xml:space="preserve">this </w:t>
      </w:r>
      <w:r w:rsidR="00D80205">
        <w:rPr>
          <w:sz w:val="24"/>
          <w:szCs w:val="24"/>
        </w:rPr>
        <w:t xml:space="preserve">is </w:t>
      </w:r>
      <w:r>
        <w:rPr>
          <w:sz w:val="24"/>
          <w:szCs w:val="24"/>
        </w:rPr>
        <w:t xml:space="preserve">both a strength and a weakness since 40% of sales spent on R&amp;D is quite high. What are the company’s future plans, and how important are these activities to revenue growth? Even a modest reduction </w:t>
      </w:r>
      <w:r w:rsidR="00D80205">
        <w:rPr>
          <w:sz w:val="24"/>
          <w:szCs w:val="24"/>
        </w:rPr>
        <w:t xml:space="preserve">in R&amp;D spending </w:t>
      </w:r>
      <w:r>
        <w:rPr>
          <w:sz w:val="24"/>
          <w:szCs w:val="24"/>
        </w:rPr>
        <w:t xml:space="preserve">from 40% to 35% </w:t>
      </w:r>
      <w:r w:rsidR="00D80205">
        <w:rPr>
          <w:sz w:val="24"/>
          <w:szCs w:val="24"/>
        </w:rPr>
        <w:t xml:space="preserve">of revenue </w:t>
      </w:r>
      <w:r>
        <w:rPr>
          <w:sz w:val="24"/>
          <w:szCs w:val="24"/>
        </w:rPr>
        <w:t>could make a huge impact on the returns.</w:t>
      </w:r>
    </w:p>
    <w:p w:rsidR="00814DB2" w:rsidRPr="00814DB2" w:rsidRDefault="00814DB2" w:rsidP="00814DB2">
      <w:pPr>
        <w:pStyle w:val="ListParagraph"/>
        <w:rPr>
          <w:sz w:val="24"/>
          <w:szCs w:val="24"/>
        </w:rPr>
      </w:pPr>
    </w:p>
    <w:p w:rsidR="00D80205" w:rsidRDefault="00814DB2" w:rsidP="00814DB2">
      <w:pPr>
        <w:pStyle w:val="ListParagraph"/>
        <w:numPr>
          <w:ilvl w:val="0"/>
          <w:numId w:val="20"/>
        </w:numPr>
        <w:rPr>
          <w:sz w:val="24"/>
          <w:szCs w:val="24"/>
        </w:rPr>
      </w:pPr>
      <w:r>
        <w:rPr>
          <w:b/>
          <w:sz w:val="24"/>
          <w:szCs w:val="24"/>
        </w:rPr>
        <w:t>Average Customer Value / Plans for Product Pricing:</w:t>
      </w:r>
      <w:r>
        <w:rPr>
          <w:sz w:val="24"/>
          <w:szCs w:val="24"/>
        </w:rPr>
        <w:t xml:space="preserve"> Historically, the company has reduced pricing on </w:t>
      </w:r>
      <w:r w:rsidR="00D80205">
        <w:rPr>
          <w:sz w:val="24"/>
          <w:szCs w:val="24"/>
        </w:rPr>
        <w:t xml:space="preserve">many </w:t>
      </w:r>
      <w:r>
        <w:rPr>
          <w:sz w:val="24"/>
          <w:szCs w:val="24"/>
        </w:rPr>
        <w:t>of its products. This may not have been the best decision, because its average customer value has not chan</w:t>
      </w:r>
      <w:r w:rsidR="00D80205">
        <w:rPr>
          <w:sz w:val="24"/>
          <w:szCs w:val="24"/>
        </w:rPr>
        <w:t xml:space="preserve">ged much over the past 4 years while its per-customer sales &amp; marketing expenses have increased </w:t>
      </w:r>
    </w:p>
    <w:p w:rsidR="00D80205" w:rsidRPr="00D80205" w:rsidRDefault="00D80205" w:rsidP="00D80205">
      <w:pPr>
        <w:pStyle w:val="ListParagraph"/>
        <w:rPr>
          <w:sz w:val="24"/>
          <w:szCs w:val="24"/>
        </w:rPr>
      </w:pPr>
    </w:p>
    <w:p w:rsidR="00814DB2" w:rsidRPr="00814DB2" w:rsidRDefault="00814DB2" w:rsidP="00D80205">
      <w:pPr>
        <w:pStyle w:val="ListParagraph"/>
        <w:rPr>
          <w:sz w:val="24"/>
          <w:szCs w:val="24"/>
        </w:rPr>
      </w:pPr>
      <w:r>
        <w:rPr>
          <w:sz w:val="24"/>
          <w:szCs w:val="24"/>
        </w:rPr>
        <w:t>If there is room to increase average customer value by more than 3% per year, that could also significantly increase the IRR; but if there is substantial downward pricing pressure, that might force the company’s margins down and further reduce IRR.</w:t>
      </w:r>
    </w:p>
    <w:p w:rsidR="00DF041E" w:rsidRDefault="00DF041E" w:rsidP="00C07C30">
      <w:pPr>
        <w:rPr>
          <w:sz w:val="24"/>
          <w:szCs w:val="24"/>
        </w:rPr>
      </w:pPr>
    </w:p>
    <w:p w:rsidR="00814DB2" w:rsidRDefault="00814DB2" w:rsidP="00C07C30">
      <w:pPr>
        <w:rPr>
          <w:sz w:val="24"/>
          <w:szCs w:val="24"/>
        </w:rPr>
      </w:pPr>
      <w:r>
        <w:rPr>
          <w:sz w:val="24"/>
          <w:szCs w:val="24"/>
        </w:rPr>
        <w:t>Other interesting, but less important, areas include:</w:t>
      </w:r>
    </w:p>
    <w:p w:rsidR="00814DB2" w:rsidRDefault="00814DB2" w:rsidP="00814DB2">
      <w:pPr>
        <w:pStyle w:val="ListParagraph"/>
        <w:numPr>
          <w:ilvl w:val="0"/>
          <w:numId w:val="21"/>
        </w:numPr>
        <w:rPr>
          <w:b/>
          <w:sz w:val="24"/>
          <w:szCs w:val="24"/>
        </w:rPr>
      </w:pPr>
      <w:r w:rsidRPr="00814DB2">
        <w:rPr>
          <w:b/>
          <w:sz w:val="24"/>
          <w:szCs w:val="24"/>
        </w:rPr>
        <w:t>Total Addressable Market and Relationship to Sales &amp; Marketing:</w:t>
      </w:r>
      <w:r>
        <w:rPr>
          <w:sz w:val="24"/>
          <w:szCs w:val="24"/>
        </w:rPr>
        <w:t xml:space="preserve"> </w:t>
      </w:r>
      <w:r w:rsidR="009B30E2">
        <w:rPr>
          <w:sz w:val="24"/>
          <w:szCs w:val="24"/>
        </w:rPr>
        <w:t xml:space="preserve">We assume in the baseline scenario that Atlassian increases its customer count to 70,000 at the end of 5 years – but is that plausible? </w:t>
      </w:r>
    </w:p>
    <w:p w:rsidR="00814DB2" w:rsidRDefault="00814DB2" w:rsidP="00814DB2">
      <w:pPr>
        <w:pStyle w:val="ListParagraph"/>
        <w:rPr>
          <w:sz w:val="24"/>
          <w:szCs w:val="24"/>
        </w:rPr>
      </w:pPr>
    </w:p>
    <w:p w:rsidR="009B30E2" w:rsidRDefault="009B30E2" w:rsidP="00814DB2">
      <w:pPr>
        <w:pStyle w:val="ListParagraph"/>
        <w:rPr>
          <w:sz w:val="24"/>
          <w:szCs w:val="24"/>
        </w:rPr>
      </w:pPr>
      <w:r>
        <w:rPr>
          <w:sz w:val="24"/>
          <w:szCs w:val="24"/>
        </w:rPr>
        <w:t>Atlassian’s pricing for the OnDemand version of JIRA, as of the time of this case study, was $500 / month for 500 users and $300 / month for 100 users. The Download version pr</w:t>
      </w:r>
      <w:r w:rsidR="001151D4">
        <w:rPr>
          <w:sz w:val="24"/>
          <w:szCs w:val="24"/>
        </w:rPr>
        <w:t xml:space="preserve">icing was $4,000 for 100 users </w:t>
      </w:r>
      <w:r>
        <w:rPr>
          <w:sz w:val="24"/>
          <w:szCs w:val="24"/>
        </w:rPr>
        <w:t>and $8,000 for 500 users.</w:t>
      </w:r>
    </w:p>
    <w:p w:rsidR="009B30E2" w:rsidRDefault="009B30E2" w:rsidP="00814DB2">
      <w:pPr>
        <w:pStyle w:val="ListParagraph"/>
        <w:rPr>
          <w:sz w:val="24"/>
          <w:szCs w:val="24"/>
        </w:rPr>
      </w:pPr>
    </w:p>
    <w:p w:rsidR="009B30E2" w:rsidRDefault="009B30E2" w:rsidP="00814DB2">
      <w:pPr>
        <w:pStyle w:val="ListParagraph"/>
        <w:rPr>
          <w:sz w:val="24"/>
          <w:szCs w:val="24"/>
        </w:rPr>
      </w:pPr>
      <w:r>
        <w:rPr>
          <w:sz w:val="24"/>
          <w:szCs w:val="24"/>
        </w:rPr>
        <w:t xml:space="preserve">Since Atlassian’s average customer value is close to $6,000, this implies that </w:t>
      </w:r>
      <w:r w:rsidRPr="001151D4">
        <w:rPr>
          <w:b/>
          <w:sz w:val="24"/>
          <w:szCs w:val="24"/>
        </w:rPr>
        <w:t>its average customer has close to 500 users</w:t>
      </w:r>
      <w:r>
        <w:rPr>
          <w:sz w:val="24"/>
          <w:szCs w:val="24"/>
        </w:rPr>
        <w:t>.</w:t>
      </w:r>
    </w:p>
    <w:p w:rsidR="009B30E2" w:rsidRDefault="009B30E2" w:rsidP="00814DB2">
      <w:pPr>
        <w:pStyle w:val="ListParagraph"/>
        <w:rPr>
          <w:sz w:val="24"/>
          <w:szCs w:val="24"/>
        </w:rPr>
      </w:pPr>
    </w:p>
    <w:p w:rsidR="009B30E2" w:rsidRDefault="009B30E2" w:rsidP="00814DB2">
      <w:pPr>
        <w:pStyle w:val="ListParagraph"/>
        <w:rPr>
          <w:sz w:val="24"/>
          <w:szCs w:val="24"/>
        </w:rPr>
      </w:pPr>
      <w:r>
        <w:rPr>
          <w:sz w:val="24"/>
          <w:szCs w:val="24"/>
        </w:rPr>
        <w:t xml:space="preserve">But Atlassian sells tools primarily for software developers and engineering organizations – which brings up the question of how many companies worldwide have </w:t>
      </w:r>
      <w:r w:rsidR="00CB54E3" w:rsidRPr="005A47E9">
        <w:rPr>
          <w:i/>
          <w:sz w:val="24"/>
          <w:szCs w:val="24"/>
        </w:rPr>
        <w:t>hundreds</w:t>
      </w:r>
      <w:r w:rsidR="00CB54E3">
        <w:rPr>
          <w:sz w:val="24"/>
          <w:szCs w:val="24"/>
        </w:rPr>
        <w:t xml:space="preserve"> of employees in that function. </w:t>
      </w:r>
      <w:r w:rsidR="005A47E9">
        <w:rPr>
          <w:sz w:val="24"/>
          <w:szCs w:val="24"/>
        </w:rPr>
        <w:t>T</w:t>
      </w:r>
      <w:r w:rsidR="00CB54E3">
        <w:rPr>
          <w:sz w:val="24"/>
          <w:szCs w:val="24"/>
        </w:rPr>
        <w:t xml:space="preserve">here may not actually </w:t>
      </w:r>
      <w:r w:rsidR="00CB54E3">
        <w:rPr>
          <w:i/>
          <w:sz w:val="24"/>
          <w:szCs w:val="24"/>
        </w:rPr>
        <w:t>be</w:t>
      </w:r>
      <w:r w:rsidR="00CB54E3">
        <w:rPr>
          <w:sz w:val="24"/>
          <w:szCs w:val="24"/>
        </w:rPr>
        <w:t xml:space="preserve"> 100,000, or e</w:t>
      </w:r>
      <w:r w:rsidR="005A47E9">
        <w:rPr>
          <w:sz w:val="24"/>
          <w:szCs w:val="24"/>
        </w:rPr>
        <w:t>ven 70,000, potential customers in this market.</w:t>
      </w:r>
    </w:p>
    <w:p w:rsidR="00CB54E3" w:rsidRDefault="00CB54E3" w:rsidP="00814DB2">
      <w:pPr>
        <w:pStyle w:val="ListParagraph"/>
        <w:rPr>
          <w:sz w:val="24"/>
          <w:szCs w:val="24"/>
        </w:rPr>
      </w:pPr>
    </w:p>
    <w:p w:rsidR="00CB54E3" w:rsidRPr="00CB54E3" w:rsidRDefault="00CB54E3" w:rsidP="00814DB2">
      <w:pPr>
        <w:pStyle w:val="ListParagraph"/>
        <w:rPr>
          <w:sz w:val="24"/>
          <w:szCs w:val="24"/>
        </w:rPr>
      </w:pPr>
      <w:r>
        <w:rPr>
          <w:sz w:val="24"/>
          <w:szCs w:val="24"/>
        </w:rPr>
        <w:t xml:space="preserve">It would also be interesting to know how much </w:t>
      </w:r>
      <w:r w:rsidR="005A47E9">
        <w:rPr>
          <w:sz w:val="24"/>
          <w:szCs w:val="24"/>
        </w:rPr>
        <w:t xml:space="preserve">additional </w:t>
      </w:r>
      <w:r>
        <w:rPr>
          <w:sz w:val="24"/>
          <w:szCs w:val="24"/>
        </w:rPr>
        <w:t xml:space="preserve">sales &amp; marketing spending is required to reach these </w:t>
      </w:r>
      <w:r w:rsidR="005A47E9">
        <w:rPr>
          <w:sz w:val="24"/>
          <w:szCs w:val="24"/>
        </w:rPr>
        <w:t xml:space="preserve">new </w:t>
      </w:r>
      <w:r>
        <w:rPr>
          <w:sz w:val="24"/>
          <w:szCs w:val="24"/>
        </w:rPr>
        <w:t xml:space="preserve">customers, and whether </w:t>
      </w:r>
      <w:r w:rsidR="00EC0706">
        <w:rPr>
          <w:sz w:val="24"/>
          <w:szCs w:val="24"/>
        </w:rPr>
        <w:t xml:space="preserve">or not </w:t>
      </w:r>
      <w:r>
        <w:rPr>
          <w:sz w:val="24"/>
          <w:szCs w:val="24"/>
        </w:rPr>
        <w:t xml:space="preserve">the company will need commissioned sales reps to grow past a certain </w:t>
      </w:r>
      <w:r w:rsidR="00EC0706">
        <w:rPr>
          <w:sz w:val="24"/>
          <w:szCs w:val="24"/>
        </w:rPr>
        <w:t>point</w:t>
      </w:r>
      <w:r>
        <w:rPr>
          <w:sz w:val="24"/>
          <w:szCs w:val="24"/>
        </w:rPr>
        <w:t>.</w:t>
      </w:r>
    </w:p>
    <w:p w:rsidR="009B30E2" w:rsidRPr="00814DB2" w:rsidRDefault="009B30E2" w:rsidP="00814DB2">
      <w:pPr>
        <w:pStyle w:val="ListParagraph"/>
        <w:rPr>
          <w:sz w:val="24"/>
          <w:szCs w:val="24"/>
        </w:rPr>
      </w:pPr>
    </w:p>
    <w:p w:rsidR="00814DB2" w:rsidRPr="00CB54E3" w:rsidRDefault="00814DB2" w:rsidP="00814DB2">
      <w:pPr>
        <w:pStyle w:val="ListParagraph"/>
        <w:numPr>
          <w:ilvl w:val="0"/>
          <w:numId w:val="21"/>
        </w:numPr>
        <w:rPr>
          <w:b/>
          <w:sz w:val="24"/>
          <w:szCs w:val="24"/>
        </w:rPr>
      </w:pPr>
      <w:r w:rsidRPr="00814DB2">
        <w:rPr>
          <w:b/>
          <w:sz w:val="24"/>
          <w:szCs w:val="24"/>
        </w:rPr>
        <w:t>OnDemand vs. Download</w:t>
      </w:r>
      <w:r>
        <w:rPr>
          <w:b/>
          <w:sz w:val="24"/>
          <w:szCs w:val="24"/>
        </w:rPr>
        <w:t xml:space="preserve"> Customer Split:</w:t>
      </w:r>
      <w:r>
        <w:rPr>
          <w:sz w:val="24"/>
          <w:szCs w:val="24"/>
        </w:rPr>
        <w:t xml:space="preserve"> </w:t>
      </w:r>
      <w:r w:rsidR="00CB54E3">
        <w:rPr>
          <w:sz w:val="24"/>
          <w:szCs w:val="24"/>
        </w:rPr>
        <w:t xml:space="preserve">In our </w:t>
      </w:r>
      <w:r w:rsidR="00EC0706">
        <w:rPr>
          <w:sz w:val="24"/>
          <w:szCs w:val="24"/>
        </w:rPr>
        <w:t>Base Case scenario</w:t>
      </w:r>
      <w:r w:rsidR="00CB54E3">
        <w:rPr>
          <w:sz w:val="24"/>
          <w:szCs w:val="24"/>
        </w:rPr>
        <w:t xml:space="preserve">, we have </w:t>
      </w:r>
      <w:r w:rsidR="00CB54E3" w:rsidRPr="00EC0706">
        <w:rPr>
          <w:b/>
          <w:sz w:val="24"/>
          <w:szCs w:val="24"/>
        </w:rPr>
        <w:t>not</w:t>
      </w:r>
      <w:r w:rsidR="00CB54E3">
        <w:rPr>
          <w:sz w:val="24"/>
          <w:szCs w:val="24"/>
        </w:rPr>
        <w:t xml:space="preserve"> assumed a massive shift to the OnDemand segment – about 15% of customers are OnDemand in FY14</w:t>
      </w:r>
      <w:r w:rsidR="00EC0706">
        <w:rPr>
          <w:sz w:val="24"/>
          <w:szCs w:val="24"/>
        </w:rPr>
        <w:t xml:space="preserve"> vs.</w:t>
      </w:r>
      <w:r w:rsidR="00CB54E3">
        <w:rPr>
          <w:sz w:val="24"/>
          <w:szCs w:val="24"/>
        </w:rPr>
        <w:t xml:space="preserve"> 19% </w:t>
      </w:r>
      <w:r w:rsidR="00EC0706">
        <w:rPr>
          <w:sz w:val="24"/>
          <w:szCs w:val="24"/>
        </w:rPr>
        <w:t xml:space="preserve">in </w:t>
      </w:r>
      <w:r w:rsidR="00CB54E3">
        <w:rPr>
          <w:sz w:val="24"/>
          <w:szCs w:val="24"/>
        </w:rPr>
        <w:t>FY19.</w:t>
      </w:r>
    </w:p>
    <w:p w:rsidR="00CB54E3" w:rsidRPr="00CB54E3" w:rsidRDefault="00CB54E3" w:rsidP="00CB54E3">
      <w:pPr>
        <w:pStyle w:val="ListParagraph"/>
        <w:rPr>
          <w:sz w:val="24"/>
          <w:szCs w:val="24"/>
        </w:rPr>
      </w:pPr>
    </w:p>
    <w:p w:rsidR="00CB54E3" w:rsidRDefault="00CB54E3" w:rsidP="00CB54E3">
      <w:pPr>
        <w:pStyle w:val="ListParagraph"/>
        <w:rPr>
          <w:sz w:val="24"/>
          <w:szCs w:val="24"/>
        </w:rPr>
      </w:pPr>
      <w:r>
        <w:rPr>
          <w:sz w:val="24"/>
          <w:szCs w:val="24"/>
        </w:rPr>
        <w:t xml:space="preserve">However, this could easily be wrong – and that would have implications for </w:t>
      </w:r>
      <w:r w:rsidR="00EC0706">
        <w:rPr>
          <w:sz w:val="24"/>
          <w:szCs w:val="24"/>
        </w:rPr>
        <w:t xml:space="preserve">the </w:t>
      </w:r>
      <w:r>
        <w:rPr>
          <w:sz w:val="24"/>
          <w:szCs w:val="24"/>
        </w:rPr>
        <w:t>average customer value, customer acquisition costs, and more.</w:t>
      </w:r>
    </w:p>
    <w:p w:rsidR="00CB54E3" w:rsidRDefault="00CB54E3" w:rsidP="00CB54E3">
      <w:pPr>
        <w:pStyle w:val="ListParagraph"/>
        <w:rPr>
          <w:sz w:val="24"/>
          <w:szCs w:val="24"/>
        </w:rPr>
      </w:pPr>
    </w:p>
    <w:p w:rsidR="00CB54E3" w:rsidRPr="00714FCB" w:rsidRDefault="00CB54E3" w:rsidP="00714FCB">
      <w:pPr>
        <w:pStyle w:val="ListParagraph"/>
        <w:rPr>
          <w:sz w:val="24"/>
          <w:szCs w:val="24"/>
        </w:rPr>
      </w:pPr>
      <w:r>
        <w:rPr>
          <w:sz w:val="24"/>
          <w:szCs w:val="24"/>
        </w:rPr>
        <w:t xml:space="preserve">In particular, it would be interesting to know the </w:t>
      </w:r>
      <w:r w:rsidRPr="00EC0706">
        <w:rPr>
          <w:b/>
          <w:sz w:val="24"/>
          <w:szCs w:val="24"/>
        </w:rPr>
        <w:t>sales &amp; marketing spending per OnDemand customer vs. Download customer</w:t>
      </w:r>
      <w:r w:rsidR="00EC0706">
        <w:rPr>
          <w:sz w:val="24"/>
          <w:szCs w:val="24"/>
        </w:rPr>
        <w:t>, and see how that compares to the sales &amp; marketing spending per existing customer vs. new customer</w:t>
      </w:r>
      <w:r w:rsidR="00714FCB">
        <w:rPr>
          <w:sz w:val="24"/>
          <w:szCs w:val="24"/>
        </w:rPr>
        <w:t>.</w:t>
      </w:r>
    </w:p>
    <w:p w:rsidR="00814DB2" w:rsidRPr="00814DB2" w:rsidRDefault="00814DB2" w:rsidP="00814DB2">
      <w:pPr>
        <w:pStyle w:val="ListParagraph"/>
        <w:rPr>
          <w:sz w:val="24"/>
          <w:szCs w:val="24"/>
        </w:rPr>
      </w:pPr>
    </w:p>
    <w:p w:rsidR="00714FCB" w:rsidRPr="00714FCB" w:rsidRDefault="00814DB2" w:rsidP="00814DB2">
      <w:pPr>
        <w:pStyle w:val="ListParagraph"/>
        <w:numPr>
          <w:ilvl w:val="0"/>
          <w:numId w:val="21"/>
        </w:numPr>
        <w:rPr>
          <w:b/>
          <w:sz w:val="24"/>
          <w:szCs w:val="24"/>
        </w:rPr>
      </w:pPr>
      <w:r w:rsidRPr="00814DB2">
        <w:rPr>
          <w:b/>
          <w:sz w:val="24"/>
          <w:szCs w:val="24"/>
        </w:rPr>
        <w:t>G&amp;A Spending</w:t>
      </w:r>
      <w:r>
        <w:rPr>
          <w:b/>
          <w:sz w:val="24"/>
          <w:szCs w:val="24"/>
        </w:rPr>
        <w:t>:</w:t>
      </w:r>
      <w:r>
        <w:rPr>
          <w:sz w:val="24"/>
          <w:szCs w:val="24"/>
        </w:rPr>
        <w:t xml:space="preserve"> </w:t>
      </w:r>
      <w:r w:rsidR="00714FCB">
        <w:rPr>
          <w:sz w:val="24"/>
          <w:szCs w:val="24"/>
        </w:rPr>
        <w:t>While this is less significant than sales &amp; marketing, it does still comprise around 13% of revenue in Atlassian’s most recent fiscal year, and it’s an area ripe for potential cost savings</w:t>
      </w:r>
      <w:r w:rsidR="00B56407">
        <w:rPr>
          <w:sz w:val="24"/>
          <w:szCs w:val="24"/>
        </w:rPr>
        <w:t>.</w:t>
      </w:r>
    </w:p>
    <w:p w:rsidR="00714FCB" w:rsidRPr="00B56407" w:rsidRDefault="00714FCB" w:rsidP="00714FCB">
      <w:pPr>
        <w:pStyle w:val="ListParagraph"/>
        <w:rPr>
          <w:sz w:val="24"/>
          <w:szCs w:val="24"/>
        </w:rPr>
      </w:pPr>
    </w:p>
    <w:p w:rsidR="00C07C30" w:rsidRPr="00714FCB" w:rsidRDefault="00714FCB" w:rsidP="00470845">
      <w:pPr>
        <w:pStyle w:val="ListParagraph"/>
        <w:spacing w:after="0"/>
        <w:rPr>
          <w:b/>
          <w:sz w:val="24"/>
          <w:szCs w:val="24"/>
        </w:rPr>
      </w:pPr>
      <w:r>
        <w:rPr>
          <w:sz w:val="24"/>
          <w:szCs w:val="24"/>
        </w:rPr>
        <w:lastRenderedPageBreak/>
        <w:t xml:space="preserve">Cutting sales &amp; marketing spending may not even be possible, and cutting R&amp;D spending might have negative long-term consequences, but general &amp; administrative costs can often be reduced </w:t>
      </w:r>
      <w:r w:rsidR="00B56407">
        <w:rPr>
          <w:sz w:val="24"/>
          <w:szCs w:val="24"/>
        </w:rPr>
        <w:t>with less hassle</w:t>
      </w:r>
      <w:r>
        <w:rPr>
          <w:sz w:val="24"/>
          <w:szCs w:val="24"/>
        </w:rPr>
        <w:t>.</w:t>
      </w:r>
    </w:p>
    <w:p w:rsidR="00C07C30" w:rsidRPr="00C07C30" w:rsidRDefault="00C07C30" w:rsidP="00470845">
      <w:pPr>
        <w:spacing w:after="0"/>
        <w:rPr>
          <w:sz w:val="24"/>
          <w:szCs w:val="24"/>
        </w:rPr>
      </w:pPr>
    </w:p>
    <w:p w:rsidR="00793C8D" w:rsidRPr="00DF041E" w:rsidRDefault="00793C8D" w:rsidP="00793C8D">
      <w:pPr>
        <w:pStyle w:val="ListParagraph"/>
        <w:numPr>
          <w:ilvl w:val="0"/>
          <w:numId w:val="14"/>
        </w:numPr>
        <w:rPr>
          <w:b/>
          <w:sz w:val="24"/>
          <w:szCs w:val="24"/>
        </w:rPr>
      </w:pPr>
      <w:r w:rsidRPr="00DF041E">
        <w:rPr>
          <w:b/>
          <w:sz w:val="24"/>
          <w:szCs w:val="24"/>
        </w:rPr>
        <w:t>In hindsight, was it a good idea for Atlassian to reduce its prices significantly in 2011 to win more customers, and to offer the on-demand model for its products? What are the financial implications of these decisions?</w:t>
      </w:r>
    </w:p>
    <w:p w:rsidR="00793C8D" w:rsidRDefault="00714FCB" w:rsidP="00C07C30">
      <w:pPr>
        <w:rPr>
          <w:sz w:val="24"/>
          <w:szCs w:val="24"/>
        </w:rPr>
      </w:pPr>
      <w:r>
        <w:rPr>
          <w:sz w:val="24"/>
          <w:szCs w:val="24"/>
        </w:rPr>
        <w:t xml:space="preserve">It is tough to answer this question because we don’t know the “counter-factual” – how Atlassian’s customer count would have changed </w:t>
      </w:r>
      <w:r>
        <w:rPr>
          <w:b/>
          <w:sz w:val="24"/>
          <w:szCs w:val="24"/>
        </w:rPr>
        <w:t>WITHOUT</w:t>
      </w:r>
      <w:r>
        <w:rPr>
          <w:sz w:val="24"/>
          <w:szCs w:val="24"/>
        </w:rPr>
        <w:t xml:space="preserve"> the reduced pricing</w:t>
      </w:r>
      <w:r w:rsidR="00B56407">
        <w:rPr>
          <w:sz w:val="24"/>
          <w:szCs w:val="24"/>
        </w:rPr>
        <w:t>.</w:t>
      </w:r>
    </w:p>
    <w:p w:rsidR="00714FCB" w:rsidRDefault="00534BDE" w:rsidP="00C07C30">
      <w:pPr>
        <w:rPr>
          <w:sz w:val="24"/>
          <w:szCs w:val="24"/>
        </w:rPr>
      </w:pPr>
      <w:r>
        <w:rPr>
          <w:sz w:val="24"/>
          <w:szCs w:val="24"/>
        </w:rPr>
        <w:t xml:space="preserve">However, we can make an educated guess </w:t>
      </w:r>
      <w:r w:rsidR="00B56407">
        <w:rPr>
          <w:sz w:val="24"/>
          <w:szCs w:val="24"/>
        </w:rPr>
        <w:t xml:space="preserve">about </w:t>
      </w:r>
      <w:r>
        <w:rPr>
          <w:sz w:val="24"/>
          <w:szCs w:val="24"/>
        </w:rPr>
        <w:t>the financial and operational impact of these decisions:</w:t>
      </w:r>
    </w:p>
    <w:p w:rsidR="00534BDE" w:rsidRDefault="00A26E2B" w:rsidP="00A26E2B">
      <w:pPr>
        <w:pStyle w:val="ListParagraph"/>
        <w:numPr>
          <w:ilvl w:val="0"/>
          <w:numId w:val="21"/>
        </w:numPr>
        <w:rPr>
          <w:sz w:val="24"/>
          <w:szCs w:val="24"/>
        </w:rPr>
      </w:pPr>
      <w:r>
        <w:rPr>
          <w:b/>
          <w:sz w:val="24"/>
          <w:szCs w:val="24"/>
        </w:rPr>
        <w:t>FY09:</w:t>
      </w:r>
      <w:r>
        <w:rPr>
          <w:sz w:val="24"/>
          <w:szCs w:val="24"/>
        </w:rPr>
        <w:t xml:space="preserve"> 10,000 customers; revenue of $44 million; average customer value of $4,426.</w:t>
      </w:r>
    </w:p>
    <w:p w:rsidR="00A26E2B" w:rsidRDefault="00A26E2B" w:rsidP="00A26E2B">
      <w:pPr>
        <w:pStyle w:val="ListParagraph"/>
        <w:numPr>
          <w:ilvl w:val="0"/>
          <w:numId w:val="21"/>
        </w:numPr>
        <w:rPr>
          <w:sz w:val="24"/>
          <w:szCs w:val="24"/>
        </w:rPr>
      </w:pPr>
      <w:r>
        <w:rPr>
          <w:b/>
          <w:sz w:val="24"/>
          <w:szCs w:val="24"/>
        </w:rPr>
        <w:t>FY10:</w:t>
      </w:r>
      <w:r>
        <w:rPr>
          <w:sz w:val="24"/>
          <w:szCs w:val="24"/>
        </w:rPr>
        <w:t xml:space="preserve"> 12,000 customers; revenue of $59 million; average customer value of $4,917.</w:t>
      </w:r>
    </w:p>
    <w:p w:rsidR="00A26E2B" w:rsidRDefault="00A26E2B" w:rsidP="00A26E2B">
      <w:pPr>
        <w:pStyle w:val="ListParagraph"/>
        <w:numPr>
          <w:ilvl w:val="0"/>
          <w:numId w:val="21"/>
        </w:numPr>
        <w:rPr>
          <w:sz w:val="24"/>
          <w:szCs w:val="24"/>
        </w:rPr>
      </w:pPr>
      <w:r>
        <w:rPr>
          <w:b/>
          <w:sz w:val="24"/>
          <w:szCs w:val="24"/>
        </w:rPr>
        <w:t>FY11:</w:t>
      </w:r>
      <w:r>
        <w:rPr>
          <w:sz w:val="24"/>
          <w:szCs w:val="24"/>
        </w:rPr>
        <w:t xml:space="preserve"> 17,000 customers; revenue of $102 million; average customer value of $6,000.</w:t>
      </w:r>
    </w:p>
    <w:p w:rsidR="00A26E2B" w:rsidRDefault="00A26E2B" w:rsidP="00A26E2B">
      <w:pPr>
        <w:pStyle w:val="ListParagraph"/>
        <w:numPr>
          <w:ilvl w:val="0"/>
          <w:numId w:val="21"/>
        </w:numPr>
        <w:rPr>
          <w:sz w:val="24"/>
          <w:szCs w:val="24"/>
        </w:rPr>
      </w:pPr>
      <w:r>
        <w:rPr>
          <w:b/>
          <w:sz w:val="24"/>
          <w:szCs w:val="24"/>
        </w:rPr>
        <w:t>FY12:</w:t>
      </w:r>
      <w:r>
        <w:rPr>
          <w:sz w:val="24"/>
          <w:szCs w:val="24"/>
        </w:rPr>
        <w:t xml:space="preserve"> 21,000 customers; revenue of $110 million; average customer value of $5,238.</w:t>
      </w:r>
    </w:p>
    <w:p w:rsidR="00A26E2B" w:rsidRDefault="00A26E2B" w:rsidP="00A26E2B">
      <w:pPr>
        <w:rPr>
          <w:sz w:val="24"/>
          <w:szCs w:val="24"/>
        </w:rPr>
      </w:pPr>
      <w:r>
        <w:rPr>
          <w:sz w:val="24"/>
          <w:szCs w:val="24"/>
        </w:rPr>
        <w:t xml:space="preserve">For reference, Atlassian changed its </w:t>
      </w:r>
      <w:r w:rsidR="00B56407">
        <w:rPr>
          <w:sz w:val="24"/>
          <w:szCs w:val="24"/>
        </w:rPr>
        <w:t xml:space="preserve">JIRA </w:t>
      </w:r>
      <w:r>
        <w:rPr>
          <w:sz w:val="24"/>
          <w:szCs w:val="24"/>
        </w:rPr>
        <w:t>pricing from $150 / month for 10 users to $10 / month for 10 users in FY11.</w:t>
      </w:r>
    </w:p>
    <w:p w:rsidR="00B56407" w:rsidRDefault="00D635E8" w:rsidP="00A26E2B">
      <w:pPr>
        <w:rPr>
          <w:sz w:val="24"/>
          <w:szCs w:val="24"/>
        </w:rPr>
      </w:pPr>
      <w:r>
        <w:rPr>
          <w:sz w:val="24"/>
          <w:szCs w:val="24"/>
        </w:rPr>
        <w:t>Technically, it seems like this reduced pricing greatly redu</w:t>
      </w:r>
      <w:r w:rsidR="00B56407">
        <w:rPr>
          <w:sz w:val="24"/>
          <w:szCs w:val="24"/>
        </w:rPr>
        <w:t>ced the average customer value.</w:t>
      </w:r>
    </w:p>
    <w:p w:rsidR="00A26E2B" w:rsidRPr="00D635E8" w:rsidRDefault="00D635E8" w:rsidP="00A26E2B">
      <w:pPr>
        <w:rPr>
          <w:sz w:val="24"/>
          <w:szCs w:val="24"/>
        </w:rPr>
      </w:pPr>
      <w:r>
        <w:rPr>
          <w:b/>
          <w:sz w:val="24"/>
          <w:szCs w:val="24"/>
        </w:rPr>
        <w:t>But the FY11 value was already a substantial increase over the average customer value in the two prior years, so it may not mean that much.</w:t>
      </w:r>
    </w:p>
    <w:p w:rsidR="00A26E2B" w:rsidRDefault="00D635E8" w:rsidP="00C07C30">
      <w:pPr>
        <w:rPr>
          <w:sz w:val="24"/>
          <w:szCs w:val="24"/>
        </w:rPr>
      </w:pPr>
      <w:r>
        <w:rPr>
          <w:sz w:val="24"/>
          <w:szCs w:val="24"/>
        </w:rPr>
        <w:t>On the other hand, it also doesn’</w:t>
      </w:r>
      <w:r w:rsidR="00B56407">
        <w:rPr>
          <w:sz w:val="24"/>
          <w:szCs w:val="24"/>
        </w:rPr>
        <w:t>t seem like this pricing change</w:t>
      </w:r>
      <w:r>
        <w:rPr>
          <w:sz w:val="24"/>
          <w:szCs w:val="24"/>
        </w:rPr>
        <w:t xml:space="preserve"> greatly increased Atlassian’s customer count</w:t>
      </w:r>
      <w:r w:rsidR="00B56407">
        <w:rPr>
          <w:sz w:val="24"/>
          <w:szCs w:val="24"/>
        </w:rPr>
        <w:t>.</w:t>
      </w:r>
    </w:p>
    <w:p w:rsidR="00D635E8" w:rsidRDefault="00D635E8" w:rsidP="00C07C30">
      <w:pPr>
        <w:rPr>
          <w:sz w:val="24"/>
          <w:szCs w:val="24"/>
        </w:rPr>
      </w:pPr>
      <w:r>
        <w:rPr>
          <w:sz w:val="24"/>
          <w:szCs w:val="24"/>
        </w:rPr>
        <w:t xml:space="preserve">By reducing the per-user prices, Atlassian shifted its business model and must now focus on acquiring </w:t>
      </w:r>
      <w:r>
        <w:rPr>
          <w:i/>
          <w:sz w:val="24"/>
          <w:szCs w:val="24"/>
        </w:rPr>
        <w:t>more users</w:t>
      </w:r>
      <w:r>
        <w:rPr>
          <w:sz w:val="24"/>
          <w:szCs w:val="24"/>
        </w:rPr>
        <w:t xml:space="preserve"> </w:t>
      </w:r>
      <w:r w:rsidR="00B56407">
        <w:rPr>
          <w:sz w:val="24"/>
          <w:szCs w:val="24"/>
        </w:rPr>
        <w:t xml:space="preserve">from </w:t>
      </w:r>
      <w:r>
        <w:rPr>
          <w:sz w:val="24"/>
          <w:szCs w:val="24"/>
        </w:rPr>
        <w:t>existing customers</w:t>
      </w:r>
      <w:r w:rsidR="00B56407">
        <w:rPr>
          <w:sz w:val="24"/>
          <w:szCs w:val="24"/>
        </w:rPr>
        <w:t xml:space="preserve"> to make up the difference.</w:t>
      </w:r>
    </w:p>
    <w:p w:rsidR="00D635E8" w:rsidRDefault="00D635E8" w:rsidP="00C07C30">
      <w:pPr>
        <w:rPr>
          <w:sz w:val="24"/>
          <w:szCs w:val="24"/>
        </w:rPr>
      </w:pPr>
      <w:r>
        <w:rPr>
          <w:sz w:val="24"/>
          <w:szCs w:val="24"/>
        </w:rPr>
        <w:t xml:space="preserve">Given that it is significantly more expensive to win new customers than to market to existing ones, this may have been a wise decision if Atlassian is confident it can boost the </w:t>
      </w:r>
      <w:r w:rsidR="00B56407">
        <w:rPr>
          <w:sz w:val="24"/>
          <w:szCs w:val="24"/>
        </w:rPr>
        <w:t xml:space="preserve">user count </w:t>
      </w:r>
      <w:r>
        <w:rPr>
          <w:sz w:val="24"/>
          <w:szCs w:val="24"/>
        </w:rPr>
        <w:t>at existing accounts.</w:t>
      </w:r>
    </w:p>
    <w:p w:rsidR="00D635E8" w:rsidRPr="00D635E8" w:rsidRDefault="00D635E8" w:rsidP="00C07C30">
      <w:pPr>
        <w:rPr>
          <w:sz w:val="24"/>
          <w:szCs w:val="24"/>
        </w:rPr>
      </w:pPr>
      <w:r>
        <w:rPr>
          <w:sz w:val="24"/>
          <w:szCs w:val="24"/>
        </w:rPr>
        <w:t xml:space="preserve">However, it also means that the company must focus more on large accounts with a high number of potential users – if </w:t>
      </w:r>
      <w:r w:rsidR="00B305E5">
        <w:rPr>
          <w:sz w:val="24"/>
          <w:szCs w:val="24"/>
        </w:rPr>
        <w:t xml:space="preserve">customer acquisition costs </w:t>
      </w:r>
      <w:r>
        <w:rPr>
          <w:sz w:val="24"/>
          <w:szCs w:val="24"/>
        </w:rPr>
        <w:t>are currently ~$2,000, it no longer makes sense to pursue companies with only 10 potential users.</w:t>
      </w:r>
    </w:p>
    <w:p w:rsidR="00D635E8" w:rsidRDefault="00D635E8" w:rsidP="00C07C30">
      <w:pPr>
        <w:rPr>
          <w:sz w:val="24"/>
          <w:szCs w:val="24"/>
        </w:rPr>
      </w:pPr>
      <w:r>
        <w:rPr>
          <w:b/>
          <w:sz w:val="24"/>
          <w:szCs w:val="24"/>
        </w:rPr>
        <w:t>Bottom-Line:</w:t>
      </w:r>
      <w:r>
        <w:rPr>
          <w:sz w:val="24"/>
          <w:szCs w:val="24"/>
        </w:rPr>
        <w:t xml:space="preserve"> We would probably rate this a “neutral” impact in the absence of further information.</w:t>
      </w:r>
    </w:p>
    <w:p w:rsidR="00A26E2B" w:rsidRDefault="00D635E8" w:rsidP="00C07C30">
      <w:pPr>
        <w:rPr>
          <w:sz w:val="24"/>
          <w:szCs w:val="24"/>
        </w:rPr>
      </w:pPr>
      <w:r>
        <w:rPr>
          <w:sz w:val="24"/>
          <w:szCs w:val="24"/>
        </w:rPr>
        <w:lastRenderedPageBreak/>
        <w:t>The switch to on-demand is even harder to assess</w:t>
      </w:r>
      <w:r w:rsidR="00B27BFB">
        <w:rPr>
          <w:sz w:val="24"/>
          <w:szCs w:val="24"/>
        </w:rPr>
        <w:t xml:space="preserve"> </w:t>
      </w:r>
      <w:r>
        <w:rPr>
          <w:sz w:val="24"/>
          <w:szCs w:val="24"/>
        </w:rPr>
        <w:t xml:space="preserve">because we need more information on the average number of years customers stay subscribed, the churn rate (the percentage that cancel each year), </w:t>
      </w:r>
      <w:r w:rsidR="00B27BFB">
        <w:rPr>
          <w:sz w:val="24"/>
          <w:szCs w:val="24"/>
        </w:rPr>
        <w:t xml:space="preserve">and the “breakeven point” </w:t>
      </w:r>
      <w:r w:rsidR="00B305E5">
        <w:rPr>
          <w:sz w:val="24"/>
          <w:szCs w:val="24"/>
        </w:rPr>
        <w:t xml:space="preserve">at which </w:t>
      </w:r>
      <w:r w:rsidR="00B27BFB">
        <w:rPr>
          <w:sz w:val="24"/>
          <w:szCs w:val="24"/>
        </w:rPr>
        <w:t>new customers</w:t>
      </w:r>
      <w:r w:rsidR="00B305E5">
        <w:rPr>
          <w:sz w:val="24"/>
          <w:szCs w:val="24"/>
        </w:rPr>
        <w:t xml:space="preserve"> become profitable</w:t>
      </w:r>
      <w:r w:rsidR="00B27BFB">
        <w:rPr>
          <w:sz w:val="24"/>
          <w:szCs w:val="24"/>
        </w:rPr>
        <w:t>.</w:t>
      </w:r>
    </w:p>
    <w:p w:rsidR="00B27BFB" w:rsidRDefault="00B27BFB" w:rsidP="00C07C30">
      <w:pPr>
        <w:rPr>
          <w:sz w:val="24"/>
          <w:szCs w:val="24"/>
        </w:rPr>
      </w:pPr>
      <w:r>
        <w:rPr>
          <w:sz w:val="24"/>
          <w:szCs w:val="24"/>
        </w:rPr>
        <w:t>Broadly speaking, switching to subscription-based business models hurts accounting profits (Net Income) in the short-term because revenue must be recognized over a long time period, but many costs such as commissions are paid upfront… but in the long-term, it can actually boost cash flow due to the high amount of deferred revenue being generated.</w:t>
      </w:r>
    </w:p>
    <w:p w:rsidR="00B27BFB" w:rsidRPr="00714FCB" w:rsidRDefault="00B84AB4" w:rsidP="00B84AB4">
      <w:pPr>
        <w:spacing w:after="0"/>
        <w:rPr>
          <w:sz w:val="24"/>
          <w:szCs w:val="24"/>
        </w:rPr>
      </w:pPr>
      <w:r>
        <w:rPr>
          <w:sz w:val="24"/>
          <w:szCs w:val="24"/>
        </w:rPr>
        <w:t>W</w:t>
      </w:r>
      <w:r w:rsidR="00B27BFB">
        <w:rPr>
          <w:sz w:val="24"/>
          <w:szCs w:val="24"/>
        </w:rPr>
        <w:t xml:space="preserve">e expect a more </w:t>
      </w:r>
      <w:r w:rsidR="00B27BFB" w:rsidRPr="00B84AB4">
        <w:rPr>
          <w:b/>
          <w:sz w:val="24"/>
          <w:szCs w:val="24"/>
        </w:rPr>
        <w:t>positive</w:t>
      </w:r>
      <w:r w:rsidR="00B27BFB">
        <w:rPr>
          <w:sz w:val="24"/>
          <w:szCs w:val="24"/>
        </w:rPr>
        <w:t xml:space="preserve"> impact on Atlassian because the company does not have commissioned sales reps, which eliminates one of the biggest upfront costs</w:t>
      </w:r>
      <w:r>
        <w:rPr>
          <w:sz w:val="24"/>
          <w:szCs w:val="24"/>
        </w:rPr>
        <w:t xml:space="preserve"> </w:t>
      </w:r>
      <w:r w:rsidR="00B27BFB">
        <w:rPr>
          <w:sz w:val="24"/>
          <w:szCs w:val="24"/>
        </w:rPr>
        <w:t>– so the profit impact is likely “neutral,” with a positive long-term cash flow impact.</w:t>
      </w:r>
    </w:p>
    <w:p w:rsidR="00C07C30" w:rsidRPr="00C07C30" w:rsidRDefault="00C07C30" w:rsidP="00B84AB4">
      <w:pPr>
        <w:spacing w:after="0"/>
        <w:rPr>
          <w:sz w:val="24"/>
          <w:szCs w:val="24"/>
        </w:rPr>
      </w:pPr>
    </w:p>
    <w:p w:rsidR="00BF68EC" w:rsidRPr="00814DB2" w:rsidRDefault="00BF68EC" w:rsidP="004E0B9F">
      <w:pPr>
        <w:pStyle w:val="ListParagraph"/>
        <w:numPr>
          <w:ilvl w:val="0"/>
          <w:numId w:val="14"/>
        </w:numPr>
        <w:rPr>
          <w:b/>
          <w:sz w:val="24"/>
          <w:szCs w:val="24"/>
        </w:rPr>
      </w:pPr>
      <w:r w:rsidRPr="00814DB2">
        <w:rPr>
          <w:b/>
          <w:sz w:val="24"/>
          <w:szCs w:val="24"/>
        </w:rPr>
        <w:t xml:space="preserve">Do you think the growth numbers and margins </w:t>
      </w:r>
      <w:r w:rsidR="00892CF9" w:rsidRPr="00814DB2">
        <w:rPr>
          <w:b/>
          <w:sz w:val="24"/>
          <w:szCs w:val="24"/>
        </w:rPr>
        <w:t xml:space="preserve">you have projected </w:t>
      </w:r>
      <w:r w:rsidRPr="00814DB2">
        <w:rPr>
          <w:b/>
          <w:sz w:val="24"/>
          <w:szCs w:val="24"/>
        </w:rPr>
        <w:t>are achievable? What is the relationship between average customer value, growth, and the total number of customers the company can potentially sell to?</w:t>
      </w:r>
    </w:p>
    <w:p w:rsidR="00B27BFB" w:rsidRDefault="00B27BFB" w:rsidP="00C07C30">
      <w:pPr>
        <w:rPr>
          <w:sz w:val="24"/>
          <w:szCs w:val="24"/>
        </w:rPr>
      </w:pPr>
      <w:r>
        <w:rPr>
          <w:sz w:val="24"/>
          <w:szCs w:val="24"/>
        </w:rPr>
        <w:t xml:space="preserve">Yes, the growth and margin numbers here seem achievable because revenue growth rates decline each year and are well below historical levels, the total customer count by the end of the period does not seem outrageous, and the margins actually </w:t>
      </w:r>
      <w:r w:rsidRPr="00B84AB4">
        <w:rPr>
          <w:i/>
          <w:sz w:val="24"/>
          <w:szCs w:val="24"/>
        </w:rPr>
        <w:t>decrease</w:t>
      </w:r>
      <w:r>
        <w:rPr>
          <w:sz w:val="24"/>
          <w:szCs w:val="24"/>
        </w:rPr>
        <w:t xml:space="preserve"> by 2-3% due to additional S&amp;M and G&amp;A spending.</w:t>
      </w:r>
    </w:p>
    <w:p w:rsidR="00B27BFB" w:rsidRDefault="00B27BFB" w:rsidP="00B27BFB">
      <w:pPr>
        <w:pStyle w:val="ListParagraph"/>
        <w:numPr>
          <w:ilvl w:val="0"/>
          <w:numId w:val="22"/>
        </w:numPr>
        <w:rPr>
          <w:sz w:val="24"/>
          <w:szCs w:val="24"/>
        </w:rPr>
      </w:pPr>
      <w:r>
        <w:rPr>
          <w:b/>
          <w:sz w:val="24"/>
          <w:szCs w:val="24"/>
        </w:rPr>
        <w:t>Revenue:</w:t>
      </w:r>
      <w:r>
        <w:rPr>
          <w:sz w:val="24"/>
          <w:szCs w:val="24"/>
        </w:rPr>
        <w:t xml:space="preserve"> Historically, revenue doubled between FY11 and FY14, growing from $102 million to $200 million; here, it also doubles over 4 years, growing from $200 million in FY14 to $412 million in FY18.</w:t>
      </w:r>
    </w:p>
    <w:p w:rsidR="00B84AB4" w:rsidRDefault="00B84AB4" w:rsidP="00B84AB4">
      <w:pPr>
        <w:pStyle w:val="ListParagraph"/>
        <w:rPr>
          <w:sz w:val="24"/>
          <w:szCs w:val="24"/>
        </w:rPr>
      </w:pPr>
    </w:p>
    <w:p w:rsidR="00B27BFB" w:rsidRDefault="000A51EC" w:rsidP="00B27BFB">
      <w:pPr>
        <w:pStyle w:val="ListParagraph"/>
        <w:numPr>
          <w:ilvl w:val="0"/>
          <w:numId w:val="22"/>
        </w:numPr>
        <w:rPr>
          <w:sz w:val="24"/>
          <w:szCs w:val="24"/>
        </w:rPr>
      </w:pPr>
      <w:r>
        <w:rPr>
          <w:b/>
          <w:sz w:val="24"/>
          <w:szCs w:val="24"/>
        </w:rPr>
        <w:t xml:space="preserve">Revenue </w:t>
      </w:r>
      <w:r w:rsidR="00B27BFB">
        <w:rPr>
          <w:b/>
          <w:sz w:val="24"/>
          <w:szCs w:val="24"/>
        </w:rPr>
        <w:t>Growth Rates:</w:t>
      </w:r>
      <w:r w:rsidR="00B27BFB">
        <w:rPr>
          <w:sz w:val="24"/>
          <w:szCs w:val="24"/>
        </w:rPr>
        <w:t xml:space="preserve"> These decline over time, starting at 25% </w:t>
      </w:r>
      <w:r w:rsidR="00AE76CE">
        <w:rPr>
          <w:sz w:val="24"/>
          <w:szCs w:val="24"/>
        </w:rPr>
        <w:t xml:space="preserve">in FY15 </w:t>
      </w:r>
      <w:r w:rsidR="00B27BFB">
        <w:rPr>
          <w:sz w:val="24"/>
          <w:szCs w:val="24"/>
        </w:rPr>
        <w:t xml:space="preserve">and then falling to 12% by </w:t>
      </w:r>
      <w:r w:rsidR="00AE76CE">
        <w:rPr>
          <w:sz w:val="24"/>
          <w:szCs w:val="24"/>
        </w:rPr>
        <w:t>FY19</w:t>
      </w:r>
      <w:r w:rsidR="00B27BFB">
        <w:rPr>
          <w:sz w:val="24"/>
          <w:szCs w:val="24"/>
        </w:rPr>
        <w:t>.</w:t>
      </w:r>
    </w:p>
    <w:p w:rsidR="00B84AB4" w:rsidRPr="00B84AB4" w:rsidRDefault="00B84AB4" w:rsidP="00B84AB4">
      <w:pPr>
        <w:pStyle w:val="ListParagraph"/>
        <w:rPr>
          <w:sz w:val="24"/>
          <w:szCs w:val="24"/>
        </w:rPr>
      </w:pPr>
    </w:p>
    <w:p w:rsidR="00B27BFB" w:rsidRDefault="00B27BFB" w:rsidP="00B27BFB">
      <w:pPr>
        <w:pStyle w:val="ListParagraph"/>
        <w:numPr>
          <w:ilvl w:val="0"/>
          <w:numId w:val="22"/>
        </w:numPr>
        <w:rPr>
          <w:sz w:val="24"/>
          <w:szCs w:val="24"/>
        </w:rPr>
      </w:pPr>
      <w:r>
        <w:rPr>
          <w:b/>
          <w:sz w:val="24"/>
          <w:szCs w:val="24"/>
        </w:rPr>
        <w:t>Source of Growth:</w:t>
      </w:r>
      <w:r>
        <w:rPr>
          <w:sz w:val="24"/>
          <w:szCs w:val="24"/>
        </w:rPr>
        <w:t xml:space="preserve"> Most revenue growth comes fr</w:t>
      </w:r>
      <w:r w:rsidR="00B84AB4">
        <w:rPr>
          <w:sz w:val="24"/>
          <w:szCs w:val="24"/>
        </w:rPr>
        <w:t xml:space="preserve">om winning additional customers, </w:t>
      </w:r>
      <w:r>
        <w:rPr>
          <w:sz w:val="24"/>
          <w:szCs w:val="24"/>
        </w:rPr>
        <w:t>as opposed to pricing increases, with the count growing from 35,000 to 70,000+ by FY19.</w:t>
      </w:r>
      <w:r w:rsidR="0077526F">
        <w:rPr>
          <w:sz w:val="24"/>
          <w:szCs w:val="24"/>
        </w:rPr>
        <w:t xml:space="preserve"> In the 4 years prior to this</w:t>
      </w:r>
      <w:r w:rsidR="00903F11">
        <w:rPr>
          <w:sz w:val="24"/>
          <w:szCs w:val="24"/>
        </w:rPr>
        <w:t xml:space="preserve">, </w:t>
      </w:r>
      <w:r w:rsidR="00B84AB4">
        <w:rPr>
          <w:sz w:val="24"/>
          <w:szCs w:val="24"/>
        </w:rPr>
        <w:t xml:space="preserve">the customer base </w:t>
      </w:r>
      <w:r w:rsidR="00903F11">
        <w:rPr>
          <w:sz w:val="24"/>
          <w:szCs w:val="24"/>
        </w:rPr>
        <w:t>increased from 17,000 to 35</w:t>
      </w:r>
      <w:r w:rsidR="0077526F">
        <w:rPr>
          <w:sz w:val="24"/>
          <w:szCs w:val="24"/>
        </w:rPr>
        <w:t>,000.</w:t>
      </w:r>
    </w:p>
    <w:p w:rsidR="00B84AB4" w:rsidRPr="00B84AB4" w:rsidRDefault="00B84AB4" w:rsidP="00B84AB4">
      <w:pPr>
        <w:pStyle w:val="ListParagraph"/>
        <w:rPr>
          <w:sz w:val="24"/>
          <w:szCs w:val="24"/>
        </w:rPr>
      </w:pPr>
    </w:p>
    <w:p w:rsidR="00B27BFB" w:rsidRDefault="00B27BFB" w:rsidP="00B27BFB">
      <w:pPr>
        <w:pStyle w:val="ListParagraph"/>
        <w:numPr>
          <w:ilvl w:val="0"/>
          <w:numId w:val="22"/>
        </w:numPr>
        <w:rPr>
          <w:sz w:val="24"/>
          <w:szCs w:val="24"/>
        </w:rPr>
      </w:pPr>
      <w:r>
        <w:rPr>
          <w:b/>
          <w:sz w:val="24"/>
          <w:szCs w:val="24"/>
        </w:rPr>
        <w:t>Margins:</w:t>
      </w:r>
      <w:r>
        <w:rPr>
          <w:sz w:val="24"/>
          <w:szCs w:val="24"/>
        </w:rPr>
        <w:t xml:space="preserve"> Historically, the company’s Operating Margin was in the 7-11% range; here, it starts at 11% and falls to 9% by the end. The EBITDA margin was 12-17% historically, and here it falls from 16% to 14% by the end.</w:t>
      </w:r>
    </w:p>
    <w:p w:rsidR="00B84AB4" w:rsidRPr="00B84AB4" w:rsidRDefault="00B84AB4" w:rsidP="00B84AB4">
      <w:pPr>
        <w:pStyle w:val="ListParagraph"/>
        <w:rPr>
          <w:sz w:val="24"/>
          <w:szCs w:val="24"/>
        </w:rPr>
      </w:pPr>
    </w:p>
    <w:p w:rsidR="00903F11" w:rsidRPr="00B27BFB" w:rsidRDefault="00903F11" w:rsidP="00B27BFB">
      <w:pPr>
        <w:pStyle w:val="ListParagraph"/>
        <w:numPr>
          <w:ilvl w:val="0"/>
          <w:numId w:val="22"/>
        </w:numPr>
        <w:rPr>
          <w:sz w:val="24"/>
          <w:szCs w:val="24"/>
        </w:rPr>
      </w:pPr>
      <w:r>
        <w:rPr>
          <w:b/>
          <w:sz w:val="24"/>
          <w:szCs w:val="24"/>
        </w:rPr>
        <w:t>Expenses:</w:t>
      </w:r>
      <w:r>
        <w:rPr>
          <w:sz w:val="24"/>
          <w:szCs w:val="24"/>
        </w:rPr>
        <w:t xml:space="preserve"> Some expenses, such as G&amp;A, actually </w:t>
      </w:r>
      <w:r>
        <w:rPr>
          <w:i/>
          <w:sz w:val="24"/>
          <w:szCs w:val="24"/>
        </w:rPr>
        <w:t>increase</w:t>
      </w:r>
      <w:r w:rsidR="009B4322">
        <w:rPr>
          <w:sz w:val="24"/>
          <w:szCs w:val="24"/>
        </w:rPr>
        <w:t xml:space="preserve"> as percentages of revenue;</w:t>
      </w:r>
      <w:r>
        <w:rPr>
          <w:sz w:val="24"/>
          <w:szCs w:val="24"/>
        </w:rPr>
        <w:t xml:space="preserve"> for others, such as sales &amp; marketing, </w:t>
      </w:r>
      <w:r w:rsidR="009B4322">
        <w:rPr>
          <w:sz w:val="24"/>
          <w:szCs w:val="24"/>
        </w:rPr>
        <w:t xml:space="preserve">we increase </w:t>
      </w:r>
      <w:r>
        <w:rPr>
          <w:sz w:val="24"/>
          <w:szCs w:val="24"/>
        </w:rPr>
        <w:t>the per-customer expense substantially over time</w:t>
      </w:r>
      <w:r w:rsidR="00AE76CE">
        <w:rPr>
          <w:sz w:val="24"/>
          <w:szCs w:val="24"/>
        </w:rPr>
        <w:t xml:space="preserve"> in order to be as</w:t>
      </w:r>
      <w:r>
        <w:rPr>
          <w:sz w:val="24"/>
          <w:szCs w:val="24"/>
        </w:rPr>
        <w:t xml:space="preserve"> conservative as possible.</w:t>
      </w:r>
    </w:p>
    <w:p w:rsidR="00B27BFB" w:rsidRDefault="00903F11" w:rsidP="00C07C30">
      <w:pPr>
        <w:rPr>
          <w:sz w:val="24"/>
          <w:szCs w:val="24"/>
        </w:rPr>
      </w:pPr>
      <w:r>
        <w:rPr>
          <w:sz w:val="24"/>
          <w:szCs w:val="24"/>
        </w:rPr>
        <w:lastRenderedPageBreak/>
        <w:t>There is a question over the total addressable market, and whether or not the company can really serve 70,000+ customers eventually.</w:t>
      </w:r>
    </w:p>
    <w:p w:rsidR="00B27BFB" w:rsidRDefault="00903F11" w:rsidP="009B4322">
      <w:pPr>
        <w:spacing w:after="0"/>
        <w:rPr>
          <w:sz w:val="24"/>
          <w:szCs w:val="24"/>
        </w:rPr>
      </w:pPr>
      <w:r>
        <w:rPr>
          <w:sz w:val="24"/>
          <w:szCs w:val="24"/>
        </w:rPr>
        <w:t xml:space="preserve">We believe that to reach that level, Atlassian will have to spend </w:t>
      </w:r>
      <w:r>
        <w:rPr>
          <w:b/>
          <w:sz w:val="24"/>
          <w:szCs w:val="24"/>
        </w:rPr>
        <w:t>significantly</w:t>
      </w:r>
      <w:r w:rsidRPr="009B4322">
        <w:rPr>
          <w:b/>
          <w:sz w:val="24"/>
          <w:szCs w:val="24"/>
        </w:rPr>
        <w:t xml:space="preserve"> more</w:t>
      </w:r>
      <w:r>
        <w:rPr>
          <w:sz w:val="24"/>
          <w:szCs w:val="24"/>
        </w:rPr>
        <w:t xml:space="preserve"> on sales &amp; marketing since many of these customers </w:t>
      </w:r>
      <w:r w:rsidR="009B4322">
        <w:rPr>
          <w:sz w:val="24"/>
          <w:szCs w:val="24"/>
        </w:rPr>
        <w:t xml:space="preserve">are </w:t>
      </w:r>
      <w:r>
        <w:rPr>
          <w:sz w:val="24"/>
          <w:szCs w:val="24"/>
        </w:rPr>
        <w:t>larger accounts that require more time and effort to sell to.</w:t>
      </w:r>
    </w:p>
    <w:p w:rsidR="00C07C30" w:rsidRPr="00C07C30" w:rsidRDefault="00C07C30" w:rsidP="00B84AB4">
      <w:pPr>
        <w:spacing w:after="0"/>
        <w:rPr>
          <w:sz w:val="24"/>
          <w:szCs w:val="24"/>
        </w:rPr>
      </w:pPr>
    </w:p>
    <w:p w:rsidR="00466B87" w:rsidRPr="00814DB2" w:rsidRDefault="00466B87" w:rsidP="00857CA3">
      <w:pPr>
        <w:pStyle w:val="ListParagraph"/>
        <w:numPr>
          <w:ilvl w:val="0"/>
          <w:numId w:val="14"/>
        </w:numPr>
        <w:rPr>
          <w:b/>
          <w:sz w:val="24"/>
          <w:szCs w:val="24"/>
        </w:rPr>
      </w:pPr>
      <w:r w:rsidRPr="00814DB2">
        <w:rPr>
          <w:b/>
          <w:sz w:val="24"/>
          <w:szCs w:val="24"/>
        </w:rPr>
        <w:t>How do Atlassian’s business and business model compare to other “hot” tech companies at this point in time, such as Box, Dropbox, and Square? What is more appealing and what is less appealing vis-à-vis peer companies?</w:t>
      </w:r>
      <w:r w:rsidR="006E2FB0" w:rsidRPr="00814DB2">
        <w:rPr>
          <w:b/>
          <w:sz w:val="24"/>
          <w:szCs w:val="24"/>
        </w:rPr>
        <w:t xml:space="preserve"> What about </w:t>
      </w:r>
      <w:r w:rsidR="00903760" w:rsidRPr="00814DB2">
        <w:rPr>
          <w:b/>
          <w:sz w:val="24"/>
          <w:szCs w:val="24"/>
        </w:rPr>
        <w:t xml:space="preserve">compared to companies in </w:t>
      </w:r>
      <w:r w:rsidR="004E0B9F" w:rsidRPr="00814DB2">
        <w:rPr>
          <w:b/>
          <w:sz w:val="24"/>
          <w:szCs w:val="24"/>
        </w:rPr>
        <w:t>similar markets</w:t>
      </w:r>
      <w:r w:rsidR="00E333A1">
        <w:rPr>
          <w:b/>
          <w:sz w:val="24"/>
          <w:szCs w:val="24"/>
        </w:rPr>
        <w:t>, such as 37 Signals / Basecamp</w:t>
      </w:r>
      <w:r w:rsidR="00903760" w:rsidRPr="00814DB2">
        <w:rPr>
          <w:b/>
          <w:sz w:val="24"/>
          <w:szCs w:val="24"/>
        </w:rPr>
        <w:t>, Wrike, and Github?</w:t>
      </w:r>
    </w:p>
    <w:p w:rsidR="00CE7B5B" w:rsidRDefault="001830EA" w:rsidP="00C07C30">
      <w:pPr>
        <w:rPr>
          <w:sz w:val="24"/>
          <w:szCs w:val="24"/>
        </w:rPr>
      </w:pPr>
      <w:r>
        <w:rPr>
          <w:sz w:val="24"/>
          <w:szCs w:val="24"/>
        </w:rPr>
        <w:t xml:space="preserve">Atlassian is far more profitable </w:t>
      </w:r>
      <w:r w:rsidR="009B4322">
        <w:rPr>
          <w:sz w:val="24"/>
          <w:szCs w:val="24"/>
        </w:rPr>
        <w:t xml:space="preserve">and cash flow-positive </w:t>
      </w:r>
      <w:r>
        <w:rPr>
          <w:sz w:val="24"/>
          <w:szCs w:val="24"/>
        </w:rPr>
        <w:t xml:space="preserve">than companies such as Box, Dropbox, and Square, </w:t>
      </w:r>
      <w:r w:rsidR="009B4322">
        <w:rPr>
          <w:sz w:val="24"/>
          <w:szCs w:val="24"/>
        </w:rPr>
        <w:t xml:space="preserve">most </w:t>
      </w:r>
      <w:r>
        <w:rPr>
          <w:sz w:val="24"/>
          <w:szCs w:val="24"/>
        </w:rPr>
        <w:t>of which are losing enormous sums of money</w:t>
      </w:r>
      <w:r w:rsidR="009B4322">
        <w:rPr>
          <w:sz w:val="24"/>
          <w:szCs w:val="24"/>
        </w:rPr>
        <w:t>.</w:t>
      </w:r>
    </w:p>
    <w:p w:rsidR="001830EA" w:rsidRDefault="001830EA" w:rsidP="00C07C30">
      <w:pPr>
        <w:rPr>
          <w:sz w:val="24"/>
          <w:szCs w:val="24"/>
        </w:rPr>
      </w:pPr>
      <w:r>
        <w:rPr>
          <w:sz w:val="24"/>
          <w:szCs w:val="24"/>
        </w:rPr>
        <w:t xml:space="preserve">That alone makes it a more appealing business, but </w:t>
      </w:r>
      <w:r w:rsidR="00CE7B5B">
        <w:rPr>
          <w:sz w:val="24"/>
          <w:szCs w:val="24"/>
        </w:rPr>
        <w:t>there are several other factors to consider.</w:t>
      </w:r>
    </w:p>
    <w:p w:rsidR="00CE7B5B" w:rsidRDefault="00CE7B5B" w:rsidP="00C07C30">
      <w:pPr>
        <w:rPr>
          <w:sz w:val="24"/>
          <w:szCs w:val="24"/>
        </w:rPr>
      </w:pPr>
      <w:r>
        <w:rPr>
          <w:sz w:val="24"/>
          <w:szCs w:val="24"/>
        </w:rPr>
        <w:t>For one, Atlassian sells to very different users and customers than the</w:t>
      </w:r>
      <w:r w:rsidR="009B4322">
        <w:rPr>
          <w:sz w:val="24"/>
          <w:szCs w:val="24"/>
        </w:rPr>
        <w:t>se</w:t>
      </w:r>
      <w:r>
        <w:rPr>
          <w:sz w:val="24"/>
          <w:szCs w:val="24"/>
        </w:rPr>
        <w:t xml:space="preserve"> other companies – it is focused on </w:t>
      </w:r>
      <w:r w:rsidRPr="003E4573">
        <w:rPr>
          <w:b/>
          <w:sz w:val="24"/>
          <w:szCs w:val="24"/>
        </w:rPr>
        <w:t>developers</w:t>
      </w:r>
      <w:r>
        <w:rPr>
          <w:sz w:val="24"/>
          <w:szCs w:val="24"/>
        </w:rPr>
        <w:t xml:space="preserve"> and more technical employees, while the others </w:t>
      </w:r>
      <w:r w:rsidR="009B4322">
        <w:rPr>
          <w:sz w:val="24"/>
          <w:szCs w:val="24"/>
        </w:rPr>
        <w:t xml:space="preserve">offer </w:t>
      </w:r>
      <w:r>
        <w:rPr>
          <w:sz w:val="24"/>
          <w:szCs w:val="24"/>
        </w:rPr>
        <w:t>more “general purpose” tools and software for businesses at large.</w:t>
      </w:r>
    </w:p>
    <w:p w:rsidR="00611D26" w:rsidRDefault="003E4573" w:rsidP="00C07C30">
      <w:pPr>
        <w:rPr>
          <w:sz w:val="24"/>
          <w:szCs w:val="24"/>
        </w:rPr>
      </w:pPr>
      <w:r>
        <w:rPr>
          <w:sz w:val="24"/>
          <w:szCs w:val="24"/>
        </w:rPr>
        <w:t xml:space="preserve">The companies mentioned </w:t>
      </w:r>
      <w:r w:rsidR="009B4322">
        <w:rPr>
          <w:sz w:val="24"/>
          <w:szCs w:val="24"/>
        </w:rPr>
        <w:t xml:space="preserve">in the second set </w:t>
      </w:r>
      <w:r>
        <w:rPr>
          <w:sz w:val="24"/>
          <w:szCs w:val="24"/>
        </w:rPr>
        <w:t xml:space="preserve">above – </w:t>
      </w:r>
      <w:r w:rsidR="00E333A1">
        <w:rPr>
          <w:sz w:val="24"/>
          <w:szCs w:val="24"/>
        </w:rPr>
        <w:t>Basecamp</w:t>
      </w:r>
      <w:r>
        <w:rPr>
          <w:sz w:val="24"/>
          <w:szCs w:val="24"/>
        </w:rPr>
        <w:t>, Wrike, and Github – are much smaller and/or newer, so we focus on Box, Dropbox, and Square in the comparison below:</w:t>
      </w:r>
    </w:p>
    <w:p w:rsidR="00611D26" w:rsidRDefault="00CE7B5B" w:rsidP="00CE7B5B">
      <w:pPr>
        <w:pStyle w:val="ListParagraph"/>
        <w:numPr>
          <w:ilvl w:val="0"/>
          <w:numId w:val="23"/>
        </w:numPr>
        <w:rPr>
          <w:sz w:val="24"/>
          <w:szCs w:val="24"/>
        </w:rPr>
      </w:pPr>
      <w:r>
        <w:rPr>
          <w:b/>
          <w:sz w:val="24"/>
          <w:szCs w:val="24"/>
        </w:rPr>
        <w:t>Growth and Growth Potential:</w:t>
      </w:r>
      <w:r>
        <w:rPr>
          <w:sz w:val="24"/>
          <w:szCs w:val="24"/>
        </w:rPr>
        <w:t xml:space="preserve"> </w:t>
      </w:r>
      <w:r w:rsidR="00F17FF7">
        <w:rPr>
          <w:sz w:val="24"/>
          <w:szCs w:val="24"/>
        </w:rPr>
        <w:t xml:space="preserve">Box, Dropbox, and Square have grown at faster rates </w:t>
      </w:r>
      <w:r w:rsidR="00611D26">
        <w:rPr>
          <w:sz w:val="24"/>
          <w:szCs w:val="24"/>
        </w:rPr>
        <w:t xml:space="preserve">than Atlassian in recent years, </w:t>
      </w:r>
      <w:r w:rsidR="00F17FF7">
        <w:rPr>
          <w:sz w:val="24"/>
          <w:szCs w:val="24"/>
        </w:rPr>
        <w:t>and may hav</w:t>
      </w:r>
      <w:r w:rsidR="00611D26">
        <w:rPr>
          <w:sz w:val="24"/>
          <w:szCs w:val="24"/>
        </w:rPr>
        <w:t xml:space="preserve">e </w:t>
      </w:r>
      <w:r w:rsidR="009B4322">
        <w:rPr>
          <w:sz w:val="24"/>
          <w:szCs w:val="24"/>
        </w:rPr>
        <w:t xml:space="preserve">higher </w:t>
      </w:r>
      <w:r w:rsidR="00611D26">
        <w:rPr>
          <w:sz w:val="24"/>
          <w:szCs w:val="24"/>
        </w:rPr>
        <w:t>future growth potential.</w:t>
      </w:r>
    </w:p>
    <w:p w:rsidR="00611D26" w:rsidRDefault="00611D26" w:rsidP="00611D26">
      <w:pPr>
        <w:pStyle w:val="ListParagraph"/>
        <w:rPr>
          <w:b/>
          <w:sz w:val="24"/>
          <w:szCs w:val="24"/>
        </w:rPr>
      </w:pPr>
    </w:p>
    <w:p w:rsidR="00CE7B5B" w:rsidRDefault="00F17FF7" w:rsidP="00611D26">
      <w:pPr>
        <w:pStyle w:val="ListParagraph"/>
        <w:rPr>
          <w:sz w:val="24"/>
          <w:szCs w:val="24"/>
        </w:rPr>
      </w:pPr>
      <w:r>
        <w:rPr>
          <w:sz w:val="24"/>
          <w:szCs w:val="24"/>
        </w:rPr>
        <w:t>According to its S-1 filing, for example, Box grew from $59 million in revenue to $124 million in revenue in its most recent fiscal year as of the time of this case study, representing 110% growth, compared to Atlassian’s 3</w:t>
      </w:r>
      <w:r w:rsidR="00541B6E">
        <w:rPr>
          <w:sz w:val="24"/>
          <w:szCs w:val="24"/>
        </w:rPr>
        <w:t>4</w:t>
      </w:r>
      <w:r>
        <w:rPr>
          <w:sz w:val="24"/>
          <w:szCs w:val="24"/>
        </w:rPr>
        <w:t xml:space="preserve">% growth. </w:t>
      </w:r>
    </w:p>
    <w:p w:rsidR="00F17FF7" w:rsidRDefault="00F17FF7" w:rsidP="00F17FF7">
      <w:pPr>
        <w:pStyle w:val="ListParagraph"/>
        <w:rPr>
          <w:sz w:val="24"/>
          <w:szCs w:val="24"/>
        </w:rPr>
      </w:pPr>
    </w:p>
    <w:p w:rsidR="00611D26" w:rsidRDefault="00611D26" w:rsidP="00F17FF7">
      <w:pPr>
        <w:pStyle w:val="ListParagraph"/>
        <w:rPr>
          <w:sz w:val="24"/>
          <w:szCs w:val="24"/>
        </w:rPr>
      </w:pPr>
      <w:r>
        <w:rPr>
          <w:sz w:val="24"/>
          <w:szCs w:val="24"/>
        </w:rPr>
        <w:t>Dropbox, meanwhile, grew sales from $46 million in 2011 to $116 million in 2012 (152% growth) to approximately $200 million in 2013 (72% growth).</w:t>
      </w:r>
    </w:p>
    <w:p w:rsidR="00611D26" w:rsidRDefault="00611D26" w:rsidP="00F17FF7">
      <w:pPr>
        <w:pStyle w:val="ListParagraph"/>
        <w:rPr>
          <w:sz w:val="24"/>
          <w:szCs w:val="24"/>
        </w:rPr>
      </w:pPr>
    </w:p>
    <w:p w:rsidR="00611D26" w:rsidRDefault="00611D26" w:rsidP="00F17FF7">
      <w:pPr>
        <w:pStyle w:val="ListParagraph"/>
        <w:rPr>
          <w:sz w:val="24"/>
          <w:szCs w:val="24"/>
        </w:rPr>
      </w:pPr>
      <w:r>
        <w:rPr>
          <w:sz w:val="24"/>
          <w:szCs w:val="24"/>
        </w:rPr>
        <w:t>As of the time of this case study, Square had disclosed less information about its financials, but its net revenue was approximately $130-140 million in 2013, with revenue expected to double in 2014 ($260-280 million), also representing significantly higher growth than Atlassian.</w:t>
      </w:r>
    </w:p>
    <w:p w:rsidR="00611D26" w:rsidRDefault="00611D26" w:rsidP="00F17FF7">
      <w:pPr>
        <w:pStyle w:val="ListParagraph"/>
        <w:rPr>
          <w:sz w:val="24"/>
          <w:szCs w:val="24"/>
        </w:rPr>
      </w:pPr>
    </w:p>
    <w:p w:rsidR="00611D26" w:rsidRDefault="003E4573" w:rsidP="00F17FF7">
      <w:pPr>
        <w:pStyle w:val="ListParagraph"/>
        <w:rPr>
          <w:sz w:val="24"/>
          <w:szCs w:val="24"/>
        </w:rPr>
      </w:pPr>
      <w:r>
        <w:rPr>
          <w:sz w:val="24"/>
          <w:szCs w:val="24"/>
        </w:rPr>
        <w:lastRenderedPageBreak/>
        <w:t>Furthermore, these 3 companies all serve broader markets (online file storage/sharing and payment processing) than Atlassian, so it is likely they will continue to grow more quickly in the future.</w:t>
      </w:r>
    </w:p>
    <w:p w:rsidR="00611D26" w:rsidRDefault="00611D26" w:rsidP="00F17FF7">
      <w:pPr>
        <w:pStyle w:val="ListParagraph"/>
        <w:rPr>
          <w:sz w:val="24"/>
          <w:szCs w:val="24"/>
        </w:rPr>
      </w:pPr>
    </w:p>
    <w:p w:rsidR="00CE7B5B" w:rsidRDefault="00CE7B5B" w:rsidP="00CE7B5B">
      <w:pPr>
        <w:pStyle w:val="ListParagraph"/>
        <w:numPr>
          <w:ilvl w:val="0"/>
          <w:numId w:val="23"/>
        </w:numPr>
        <w:rPr>
          <w:sz w:val="24"/>
          <w:szCs w:val="24"/>
        </w:rPr>
      </w:pPr>
      <w:r>
        <w:rPr>
          <w:b/>
          <w:sz w:val="24"/>
          <w:szCs w:val="24"/>
        </w:rPr>
        <w:t>Profits and Cash Flow:</w:t>
      </w:r>
      <w:r>
        <w:rPr>
          <w:sz w:val="24"/>
          <w:szCs w:val="24"/>
        </w:rPr>
        <w:t xml:space="preserve"> </w:t>
      </w:r>
      <w:r w:rsidR="00B7533C">
        <w:rPr>
          <w:sz w:val="24"/>
          <w:szCs w:val="24"/>
        </w:rPr>
        <w:t xml:space="preserve">Here, </w:t>
      </w:r>
      <w:r w:rsidR="003E4573">
        <w:rPr>
          <w:sz w:val="24"/>
          <w:szCs w:val="24"/>
        </w:rPr>
        <w:t xml:space="preserve">Atlassian comes out ahead: it has been profitable and cash flow-positive since inception, with a Net Income Margin of 7% in FY14, an EBITDA margin of 16%, and </w:t>
      </w:r>
      <w:r w:rsidR="00541B6E">
        <w:rPr>
          <w:sz w:val="24"/>
          <w:szCs w:val="24"/>
        </w:rPr>
        <w:t xml:space="preserve">an </w:t>
      </w:r>
      <w:r w:rsidR="003E4573">
        <w:rPr>
          <w:sz w:val="24"/>
          <w:szCs w:val="24"/>
        </w:rPr>
        <w:t>FCF margin of 15%.</w:t>
      </w:r>
    </w:p>
    <w:p w:rsidR="003E4573" w:rsidRDefault="003E4573" w:rsidP="003E4573">
      <w:pPr>
        <w:pStyle w:val="ListParagraph"/>
        <w:rPr>
          <w:b/>
          <w:sz w:val="24"/>
          <w:szCs w:val="24"/>
        </w:rPr>
      </w:pPr>
    </w:p>
    <w:p w:rsidR="003E4573" w:rsidRPr="003E4573" w:rsidRDefault="003E4573" w:rsidP="003E4573">
      <w:pPr>
        <w:pStyle w:val="ListParagraph"/>
        <w:rPr>
          <w:sz w:val="24"/>
          <w:szCs w:val="24"/>
        </w:rPr>
      </w:pPr>
      <w:r w:rsidRPr="003E4573">
        <w:rPr>
          <w:sz w:val="24"/>
          <w:szCs w:val="24"/>
        </w:rPr>
        <w:t xml:space="preserve">By </w:t>
      </w:r>
      <w:r>
        <w:rPr>
          <w:sz w:val="24"/>
          <w:szCs w:val="24"/>
        </w:rPr>
        <w:t xml:space="preserve">contrast, </w:t>
      </w:r>
      <w:r w:rsidR="00832DB4">
        <w:rPr>
          <w:sz w:val="24"/>
          <w:szCs w:val="24"/>
        </w:rPr>
        <w:t xml:space="preserve">most </w:t>
      </w:r>
      <w:r>
        <w:rPr>
          <w:sz w:val="24"/>
          <w:szCs w:val="24"/>
        </w:rPr>
        <w:t xml:space="preserve">other </w:t>
      </w:r>
      <w:r w:rsidR="00832DB4">
        <w:rPr>
          <w:sz w:val="24"/>
          <w:szCs w:val="24"/>
        </w:rPr>
        <w:t xml:space="preserve">peer </w:t>
      </w:r>
      <w:r>
        <w:rPr>
          <w:sz w:val="24"/>
          <w:szCs w:val="24"/>
        </w:rPr>
        <w:t xml:space="preserve">companies were losing massive amounts of money: Box, for example, </w:t>
      </w:r>
      <w:r w:rsidRPr="003E4573">
        <w:rPr>
          <w:b/>
          <w:sz w:val="24"/>
          <w:szCs w:val="24"/>
        </w:rPr>
        <w:t>lost $158</w:t>
      </w:r>
      <w:r>
        <w:rPr>
          <w:b/>
          <w:sz w:val="24"/>
          <w:szCs w:val="24"/>
        </w:rPr>
        <w:t xml:space="preserve"> million</w:t>
      </w:r>
      <w:r>
        <w:rPr>
          <w:sz w:val="24"/>
          <w:szCs w:val="24"/>
        </w:rPr>
        <w:t xml:space="preserve"> </w:t>
      </w:r>
      <w:r w:rsidR="00541B6E">
        <w:rPr>
          <w:sz w:val="24"/>
          <w:szCs w:val="24"/>
        </w:rPr>
        <w:t xml:space="preserve">in its most recent fiscal year </w:t>
      </w:r>
      <w:r>
        <w:rPr>
          <w:sz w:val="24"/>
          <w:szCs w:val="24"/>
        </w:rPr>
        <w:t xml:space="preserve">and </w:t>
      </w:r>
      <w:r w:rsidR="00832DB4">
        <w:rPr>
          <w:sz w:val="24"/>
          <w:szCs w:val="24"/>
        </w:rPr>
        <w:t xml:space="preserve">spent </w:t>
      </w:r>
      <w:r w:rsidR="00832DB4">
        <w:rPr>
          <w:b/>
          <w:sz w:val="24"/>
          <w:szCs w:val="24"/>
        </w:rPr>
        <w:t>138% of its revenue</w:t>
      </w:r>
      <w:r w:rsidR="00832DB4">
        <w:rPr>
          <w:sz w:val="24"/>
          <w:szCs w:val="24"/>
        </w:rPr>
        <w:t xml:space="preserve"> on sales &amp; marketing (vs. ~21% for Atlassian).</w:t>
      </w:r>
      <w:r>
        <w:rPr>
          <w:sz w:val="24"/>
          <w:szCs w:val="24"/>
        </w:rPr>
        <w:t xml:space="preserve"> </w:t>
      </w:r>
    </w:p>
    <w:p w:rsidR="00F17FF7" w:rsidRDefault="00F17FF7" w:rsidP="00F17FF7">
      <w:pPr>
        <w:pStyle w:val="ListParagraph"/>
        <w:rPr>
          <w:sz w:val="24"/>
          <w:szCs w:val="24"/>
        </w:rPr>
      </w:pPr>
    </w:p>
    <w:p w:rsidR="00832DB4" w:rsidRDefault="00832DB4" w:rsidP="00F17FF7">
      <w:pPr>
        <w:pStyle w:val="ListParagraph"/>
        <w:rPr>
          <w:sz w:val="24"/>
          <w:szCs w:val="24"/>
        </w:rPr>
      </w:pPr>
      <w:r>
        <w:rPr>
          <w:sz w:val="24"/>
          <w:szCs w:val="24"/>
        </w:rPr>
        <w:t xml:space="preserve">Square’s numbers are undisclosed, but sources indicate that the company </w:t>
      </w:r>
      <w:r w:rsidRPr="00541B6E">
        <w:rPr>
          <w:b/>
          <w:sz w:val="24"/>
          <w:szCs w:val="24"/>
        </w:rPr>
        <w:t>lost $100 million</w:t>
      </w:r>
      <w:r>
        <w:rPr>
          <w:sz w:val="24"/>
          <w:szCs w:val="24"/>
        </w:rPr>
        <w:t xml:space="preserve"> in 2013 (on revenue of $130-140 million).</w:t>
      </w:r>
    </w:p>
    <w:p w:rsidR="00832DB4" w:rsidRDefault="00832DB4" w:rsidP="00F17FF7">
      <w:pPr>
        <w:pStyle w:val="ListParagraph"/>
        <w:rPr>
          <w:sz w:val="24"/>
          <w:szCs w:val="24"/>
        </w:rPr>
      </w:pPr>
    </w:p>
    <w:p w:rsidR="00541B6E" w:rsidRDefault="00541B6E" w:rsidP="00B7533C">
      <w:pPr>
        <w:pStyle w:val="ListParagraph"/>
        <w:rPr>
          <w:sz w:val="24"/>
          <w:szCs w:val="24"/>
        </w:rPr>
      </w:pPr>
      <w:r>
        <w:rPr>
          <w:sz w:val="24"/>
          <w:szCs w:val="24"/>
        </w:rPr>
        <w:t xml:space="preserve">Dropbox </w:t>
      </w:r>
      <w:r w:rsidR="00832DB4">
        <w:rPr>
          <w:sz w:val="24"/>
          <w:szCs w:val="24"/>
        </w:rPr>
        <w:t xml:space="preserve">has </w:t>
      </w:r>
      <w:r>
        <w:rPr>
          <w:sz w:val="24"/>
          <w:szCs w:val="24"/>
        </w:rPr>
        <w:t xml:space="preserve">allegedly </w:t>
      </w:r>
      <w:r w:rsidR="00832DB4">
        <w:rPr>
          <w:sz w:val="24"/>
          <w:szCs w:val="24"/>
        </w:rPr>
        <w:t xml:space="preserve">been </w:t>
      </w:r>
      <w:r>
        <w:rPr>
          <w:sz w:val="24"/>
          <w:szCs w:val="24"/>
        </w:rPr>
        <w:t xml:space="preserve">profitable, </w:t>
      </w:r>
      <w:r w:rsidR="00B7533C">
        <w:rPr>
          <w:sz w:val="24"/>
          <w:szCs w:val="24"/>
        </w:rPr>
        <w:t xml:space="preserve">but it is unclear what its margins </w:t>
      </w:r>
      <w:r>
        <w:rPr>
          <w:sz w:val="24"/>
          <w:szCs w:val="24"/>
        </w:rPr>
        <w:t xml:space="preserve">and whether or not it is </w:t>
      </w:r>
      <w:r w:rsidR="00B7533C">
        <w:rPr>
          <w:sz w:val="24"/>
          <w:szCs w:val="24"/>
        </w:rPr>
        <w:t>cash flo</w:t>
      </w:r>
      <w:r>
        <w:rPr>
          <w:sz w:val="24"/>
          <w:szCs w:val="24"/>
        </w:rPr>
        <w:t>w-positive in addition to being profitable.</w:t>
      </w:r>
    </w:p>
    <w:p w:rsidR="00541B6E" w:rsidRDefault="00541B6E" w:rsidP="00B7533C">
      <w:pPr>
        <w:pStyle w:val="ListParagraph"/>
        <w:rPr>
          <w:sz w:val="24"/>
          <w:szCs w:val="24"/>
        </w:rPr>
      </w:pPr>
    </w:p>
    <w:p w:rsidR="00B7533C" w:rsidRPr="00B7533C" w:rsidRDefault="00B7533C" w:rsidP="00B7533C">
      <w:pPr>
        <w:pStyle w:val="ListParagraph"/>
        <w:rPr>
          <w:sz w:val="24"/>
          <w:szCs w:val="24"/>
        </w:rPr>
      </w:pPr>
      <w:r>
        <w:rPr>
          <w:sz w:val="24"/>
          <w:szCs w:val="24"/>
        </w:rPr>
        <w:t>If it really is profitable, it is likely because</w:t>
      </w:r>
      <w:r w:rsidR="00541B6E">
        <w:rPr>
          <w:sz w:val="24"/>
          <w:szCs w:val="24"/>
        </w:rPr>
        <w:t xml:space="preserve"> </w:t>
      </w:r>
      <w:r>
        <w:rPr>
          <w:sz w:val="24"/>
          <w:szCs w:val="24"/>
        </w:rPr>
        <w:t>it is spending less on sales &amp; marketing as a percentage of revenue than other software companies and still has relatively high gross margins.</w:t>
      </w:r>
    </w:p>
    <w:p w:rsidR="00B7533C" w:rsidRPr="00F17FF7" w:rsidRDefault="00B7533C" w:rsidP="00F17FF7">
      <w:pPr>
        <w:pStyle w:val="ListParagraph"/>
        <w:rPr>
          <w:sz w:val="24"/>
          <w:szCs w:val="24"/>
        </w:rPr>
      </w:pPr>
    </w:p>
    <w:p w:rsidR="00CE7B5B" w:rsidRDefault="00CE7B5B" w:rsidP="00CE7B5B">
      <w:pPr>
        <w:pStyle w:val="ListParagraph"/>
        <w:numPr>
          <w:ilvl w:val="0"/>
          <w:numId w:val="23"/>
        </w:numPr>
        <w:rPr>
          <w:sz w:val="24"/>
          <w:szCs w:val="24"/>
        </w:rPr>
      </w:pPr>
      <w:r>
        <w:rPr>
          <w:b/>
          <w:sz w:val="24"/>
          <w:szCs w:val="24"/>
        </w:rPr>
        <w:t>Threat of New Entrants:</w:t>
      </w:r>
      <w:r>
        <w:rPr>
          <w:sz w:val="24"/>
          <w:szCs w:val="24"/>
        </w:rPr>
        <w:t xml:space="preserve"> </w:t>
      </w:r>
      <w:r w:rsidR="00B7533C">
        <w:rPr>
          <w:sz w:val="24"/>
          <w:szCs w:val="24"/>
        </w:rPr>
        <w:t>These markets are all highly competitive, with new entrants both large and small emerging quite frequently.</w:t>
      </w:r>
    </w:p>
    <w:p w:rsidR="00B7533C" w:rsidRDefault="00B7533C" w:rsidP="00B7533C">
      <w:pPr>
        <w:pStyle w:val="ListParagraph"/>
        <w:rPr>
          <w:sz w:val="24"/>
          <w:szCs w:val="24"/>
        </w:rPr>
      </w:pPr>
    </w:p>
    <w:p w:rsidR="00B7533C" w:rsidRPr="00B7533C" w:rsidRDefault="00B7533C" w:rsidP="00B7533C">
      <w:pPr>
        <w:pStyle w:val="ListParagraph"/>
        <w:rPr>
          <w:sz w:val="24"/>
          <w:szCs w:val="24"/>
        </w:rPr>
      </w:pPr>
      <w:r>
        <w:rPr>
          <w:sz w:val="24"/>
          <w:szCs w:val="24"/>
        </w:rPr>
        <w:t xml:space="preserve">In online file storage, for example, huge companies such as Apple, Microsoft, </w:t>
      </w:r>
      <w:r w:rsidR="00541B6E">
        <w:rPr>
          <w:sz w:val="24"/>
          <w:szCs w:val="24"/>
        </w:rPr>
        <w:t xml:space="preserve">Google, </w:t>
      </w:r>
      <w:r>
        <w:rPr>
          <w:sz w:val="24"/>
          <w:szCs w:val="24"/>
        </w:rPr>
        <w:t xml:space="preserve">and Amazon have been introducing their own products and services since </w:t>
      </w:r>
      <w:r w:rsidR="00541B6E">
        <w:rPr>
          <w:sz w:val="24"/>
          <w:szCs w:val="24"/>
        </w:rPr>
        <w:t xml:space="preserve">they do not require </w:t>
      </w:r>
      <w:r>
        <w:rPr>
          <w:sz w:val="24"/>
          <w:szCs w:val="24"/>
        </w:rPr>
        <w:t xml:space="preserve">huge </w:t>
      </w:r>
      <w:r w:rsidR="00541B6E">
        <w:rPr>
          <w:sz w:val="24"/>
          <w:szCs w:val="24"/>
        </w:rPr>
        <w:t xml:space="preserve">upfront </w:t>
      </w:r>
      <w:r>
        <w:rPr>
          <w:sz w:val="24"/>
          <w:szCs w:val="24"/>
        </w:rPr>
        <w:t>R&amp;D investment</w:t>
      </w:r>
      <w:r w:rsidR="00541B6E">
        <w:rPr>
          <w:sz w:val="24"/>
          <w:szCs w:val="24"/>
        </w:rPr>
        <w:t>s</w:t>
      </w:r>
      <w:r>
        <w:rPr>
          <w:sz w:val="24"/>
          <w:szCs w:val="24"/>
        </w:rPr>
        <w:t xml:space="preserve"> (compared to something like Google’s search algorithm, online file storage is a relatively simple technical problem).</w:t>
      </w:r>
    </w:p>
    <w:p w:rsidR="00F17FF7" w:rsidRDefault="00F17FF7" w:rsidP="00F17FF7">
      <w:pPr>
        <w:pStyle w:val="ListParagraph"/>
        <w:rPr>
          <w:sz w:val="24"/>
          <w:szCs w:val="24"/>
        </w:rPr>
      </w:pPr>
    </w:p>
    <w:p w:rsidR="00B7533C" w:rsidRDefault="00B7533C" w:rsidP="00F17FF7">
      <w:pPr>
        <w:pStyle w:val="ListParagraph"/>
        <w:rPr>
          <w:sz w:val="24"/>
          <w:szCs w:val="24"/>
        </w:rPr>
      </w:pPr>
      <w:r>
        <w:rPr>
          <w:sz w:val="24"/>
          <w:szCs w:val="24"/>
        </w:rPr>
        <w:t xml:space="preserve">The payment processing space (Square), similarly, has many competitors both large (Paypal) and small (other startups) because there isn’t much </w:t>
      </w:r>
      <w:r w:rsidR="00541B6E">
        <w:rPr>
          <w:sz w:val="24"/>
          <w:szCs w:val="24"/>
        </w:rPr>
        <w:t xml:space="preserve">loyalty to particular vendors </w:t>
      </w:r>
      <w:r>
        <w:rPr>
          <w:sz w:val="24"/>
          <w:szCs w:val="24"/>
        </w:rPr>
        <w:t xml:space="preserve">and it’s </w:t>
      </w:r>
      <w:r w:rsidR="00541B6E">
        <w:rPr>
          <w:sz w:val="24"/>
          <w:szCs w:val="24"/>
        </w:rPr>
        <w:t xml:space="preserve">also </w:t>
      </w:r>
      <w:r>
        <w:rPr>
          <w:sz w:val="24"/>
          <w:szCs w:val="24"/>
        </w:rPr>
        <w:t>not an extremely difficult technical problem.</w:t>
      </w:r>
    </w:p>
    <w:p w:rsidR="00B7533C" w:rsidRDefault="00B7533C" w:rsidP="00F17FF7">
      <w:pPr>
        <w:pStyle w:val="ListParagraph"/>
        <w:rPr>
          <w:sz w:val="24"/>
          <w:szCs w:val="24"/>
        </w:rPr>
      </w:pPr>
    </w:p>
    <w:p w:rsidR="00541B6E" w:rsidRDefault="00B7533C" w:rsidP="009D2128">
      <w:pPr>
        <w:pStyle w:val="ListParagraph"/>
        <w:rPr>
          <w:sz w:val="24"/>
          <w:szCs w:val="24"/>
        </w:rPr>
      </w:pPr>
      <w:r>
        <w:rPr>
          <w:sz w:val="24"/>
          <w:szCs w:val="24"/>
        </w:rPr>
        <w:t>In some ways, Atlassian is similar to the</w:t>
      </w:r>
      <w:r w:rsidR="00541B6E">
        <w:rPr>
          <w:sz w:val="24"/>
          <w:szCs w:val="24"/>
        </w:rPr>
        <w:t>se</w:t>
      </w:r>
      <w:r>
        <w:rPr>
          <w:sz w:val="24"/>
          <w:szCs w:val="24"/>
        </w:rPr>
        <w:t xml:space="preserve"> other markets: the technology itself is not </w:t>
      </w:r>
      <w:r>
        <w:rPr>
          <w:i/>
          <w:sz w:val="24"/>
          <w:szCs w:val="24"/>
        </w:rPr>
        <w:t>that</w:t>
      </w:r>
      <w:r>
        <w:rPr>
          <w:sz w:val="24"/>
          <w:szCs w:val="24"/>
        </w:rPr>
        <w:t xml:space="preserve"> complex because source code control and collaboration tool</w:t>
      </w:r>
      <w:r w:rsidR="00541B6E">
        <w:rPr>
          <w:sz w:val="24"/>
          <w:szCs w:val="24"/>
        </w:rPr>
        <w:t>s have been around for decades.</w:t>
      </w:r>
    </w:p>
    <w:p w:rsidR="00541B6E" w:rsidRDefault="00541B6E" w:rsidP="009D2128">
      <w:pPr>
        <w:pStyle w:val="ListParagraph"/>
        <w:rPr>
          <w:sz w:val="24"/>
          <w:szCs w:val="24"/>
        </w:rPr>
      </w:pPr>
    </w:p>
    <w:p w:rsidR="00B7533C" w:rsidRPr="009D2128" w:rsidRDefault="00B7533C" w:rsidP="009D2128">
      <w:pPr>
        <w:pStyle w:val="ListParagraph"/>
        <w:rPr>
          <w:sz w:val="24"/>
          <w:szCs w:val="24"/>
        </w:rPr>
      </w:pPr>
      <w:r>
        <w:rPr>
          <w:sz w:val="24"/>
          <w:szCs w:val="24"/>
        </w:rPr>
        <w:lastRenderedPageBreak/>
        <w:t xml:space="preserve">The difference is that there are not quite as many large companies attempting to enter </w:t>
      </w:r>
      <w:r w:rsidR="00514BCB">
        <w:rPr>
          <w:sz w:val="24"/>
          <w:szCs w:val="24"/>
        </w:rPr>
        <w:t xml:space="preserve">the market, likely because it’s </w:t>
      </w:r>
      <w:r>
        <w:rPr>
          <w:sz w:val="24"/>
          <w:szCs w:val="24"/>
        </w:rPr>
        <w:t xml:space="preserve">much smaller </w:t>
      </w:r>
      <w:r w:rsidR="009D2128">
        <w:rPr>
          <w:sz w:val="24"/>
          <w:szCs w:val="24"/>
        </w:rPr>
        <w:t>and more fragmented</w:t>
      </w:r>
      <w:r w:rsidR="00514BCB">
        <w:rPr>
          <w:sz w:val="24"/>
          <w:szCs w:val="24"/>
        </w:rPr>
        <w:t>.</w:t>
      </w:r>
    </w:p>
    <w:p w:rsidR="00B7533C" w:rsidRPr="00F17FF7" w:rsidRDefault="00B7533C" w:rsidP="00F17FF7">
      <w:pPr>
        <w:pStyle w:val="ListParagraph"/>
        <w:rPr>
          <w:sz w:val="24"/>
          <w:szCs w:val="24"/>
        </w:rPr>
      </w:pPr>
    </w:p>
    <w:p w:rsidR="00CE7B5B" w:rsidRDefault="00CE7B5B" w:rsidP="00CE7B5B">
      <w:pPr>
        <w:pStyle w:val="ListParagraph"/>
        <w:numPr>
          <w:ilvl w:val="0"/>
          <w:numId w:val="23"/>
        </w:numPr>
        <w:rPr>
          <w:sz w:val="24"/>
          <w:szCs w:val="24"/>
        </w:rPr>
      </w:pPr>
      <w:r>
        <w:rPr>
          <w:b/>
          <w:sz w:val="24"/>
          <w:szCs w:val="24"/>
        </w:rPr>
        <w:t>Threat of Substitute Products/Services:</w:t>
      </w:r>
      <w:r>
        <w:rPr>
          <w:sz w:val="24"/>
          <w:szCs w:val="24"/>
        </w:rPr>
        <w:t xml:space="preserve"> </w:t>
      </w:r>
      <w:r w:rsidR="009D2128">
        <w:rPr>
          <w:sz w:val="24"/>
          <w:szCs w:val="24"/>
        </w:rPr>
        <w:t>There is a high threat of substitute products/services for almost all these companies, because there’s little to “force” customers to stick with their existing solutions.</w:t>
      </w:r>
    </w:p>
    <w:p w:rsidR="00F17FF7" w:rsidRDefault="00F17FF7" w:rsidP="00F17FF7">
      <w:pPr>
        <w:pStyle w:val="ListParagraph"/>
        <w:rPr>
          <w:sz w:val="24"/>
          <w:szCs w:val="24"/>
        </w:rPr>
      </w:pPr>
    </w:p>
    <w:p w:rsidR="009D2128" w:rsidRDefault="009D2128" w:rsidP="00F17FF7">
      <w:pPr>
        <w:pStyle w:val="ListParagraph"/>
        <w:rPr>
          <w:sz w:val="24"/>
          <w:szCs w:val="24"/>
        </w:rPr>
      </w:pPr>
      <w:r>
        <w:rPr>
          <w:sz w:val="24"/>
          <w:szCs w:val="24"/>
        </w:rPr>
        <w:t>For example, a large company that signed up for file storage via Dropbox or Box could easily switch to a competitive service offered by Microsoft or Google – all they have to d</w:t>
      </w:r>
      <w:r w:rsidR="00514BCB">
        <w:rPr>
          <w:sz w:val="24"/>
          <w:szCs w:val="24"/>
        </w:rPr>
        <w:t>o is copy and paste their files into a new service and wait for the upload to complete.</w:t>
      </w:r>
    </w:p>
    <w:p w:rsidR="009D2128" w:rsidRDefault="009D2128" w:rsidP="00F17FF7">
      <w:pPr>
        <w:pStyle w:val="ListParagraph"/>
        <w:rPr>
          <w:sz w:val="24"/>
          <w:szCs w:val="24"/>
        </w:rPr>
      </w:pPr>
    </w:p>
    <w:p w:rsidR="009D2128" w:rsidRDefault="009D2128" w:rsidP="00F17FF7">
      <w:pPr>
        <w:pStyle w:val="ListParagraph"/>
        <w:rPr>
          <w:sz w:val="24"/>
          <w:szCs w:val="24"/>
        </w:rPr>
      </w:pPr>
      <w:r>
        <w:rPr>
          <w:sz w:val="24"/>
          <w:szCs w:val="24"/>
        </w:rPr>
        <w:t xml:space="preserve">The same applies to payment processing (Square), but there it is even worse because small businesses and </w:t>
      </w:r>
      <w:r w:rsidR="00514BCB">
        <w:rPr>
          <w:sz w:val="24"/>
          <w:szCs w:val="24"/>
        </w:rPr>
        <w:t xml:space="preserve">“micro-merchants” </w:t>
      </w:r>
      <w:r>
        <w:rPr>
          <w:sz w:val="24"/>
          <w:szCs w:val="24"/>
        </w:rPr>
        <w:t>do not care much about payment processing and tend to use whichever solution i</w:t>
      </w:r>
      <w:r w:rsidR="00514BCB">
        <w:rPr>
          <w:sz w:val="24"/>
          <w:szCs w:val="24"/>
        </w:rPr>
        <w:t xml:space="preserve">s easiest and </w:t>
      </w:r>
      <w:r>
        <w:rPr>
          <w:sz w:val="24"/>
          <w:szCs w:val="24"/>
        </w:rPr>
        <w:t>cheapest.</w:t>
      </w:r>
    </w:p>
    <w:p w:rsidR="009D2128" w:rsidRDefault="009D2128" w:rsidP="00F17FF7">
      <w:pPr>
        <w:pStyle w:val="ListParagraph"/>
        <w:rPr>
          <w:sz w:val="24"/>
          <w:szCs w:val="24"/>
        </w:rPr>
      </w:pPr>
    </w:p>
    <w:p w:rsidR="009D2128" w:rsidRDefault="009D2128" w:rsidP="00F17FF7">
      <w:pPr>
        <w:pStyle w:val="ListParagraph"/>
        <w:rPr>
          <w:sz w:val="24"/>
          <w:szCs w:val="24"/>
        </w:rPr>
      </w:pPr>
      <w:r>
        <w:rPr>
          <w:sz w:val="24"/>
          <w:szCs w:val="24"/>
        </w:rPr>
        <w:t>As a result, many of these companies have been attempting to move up-market and offer other business software that is “stickier.”</w:t>
      </w:r>
    </w:p>
    <w:p w:rsidR="009D2128" w:rsidRDefault="009D2128" w:rsidP="00F17FF7">
      <w:pPr>
        <w:pStyle w:val="ListParagraph"/>
        <w:rPr>
          <w:sz w:val="24"/>
          <w:szCs w:val="24"/>
        </w:rPr>
      </w:pPr>
    </w:p>
    <w:p w:rsidR="009D2128" w:rsidRDefault="00D35882" w:rsidP="00F17FF7">
      <w:pPr>
        <w:pStyle w:val="ListParagraph"/>
        <w:rPr>
          <w:sz w:val="24"/>
          <w:szCs w:val="24"/>
        </w:rPr>
      </w:pPr>
      <w:r>
        <w:rPr>
          <w:sz w:val="24"/>
          <w:szCs w:val="24"/>
        </w:rPr>
        <w:t xml:space="preserve">The same is true of Atlassian: there are so many source code control and project management / collaboration tools that very little prevents customers from </w:t>
      </w:r>
      <w:r w:rsidR="00514BCB">
        <w:rPr>
          <w:sz w:val="24"/>
          <w:szCs w:val="24"/>
        </w:rPr>
        <w:t xml:space="preserve">switching </w:t>
      </w:r>
      <w:r>
        <w:rPr>
          <w:sz w:val="24"/>
          <w:szCs w:val="24"/>
        </w:rPr>
        <w:t>to solutions offered by companies like 37 Signals</w:t>
      </w:r>
      <w:r w:rsidR="00E333A1">
        <w:rPr>
          <w:sz w:val="24"/>
          <w:szCs w:val="24"/>
        </w:rPr>
        <w:t xml:space="preserve"> / Basecamp</w:t>
      </w:r>
      <w:r>
        <w:rPr>
          <w:sz w:val="24"/>
          <w:szCs w:val="24"/>
        </w:rPr>
        <w:t>, Wrike, or Github.</w:t>
      </w:r>
    </w:p>
    <w:p w:rsidR="009D2128" w:rsidRDefault="009D2128" w:rsidP="00F17FF7">
      <w:pPr>
        <w:pStyle w:val="ListParagraph"/>
        <w:rPr>
          <w:sz w:val="24"/>
          <w:szCs w:val="24"/>
        </w:rPr>
      </w:pPr>
    </w:p>
    <w:p w:rsidR="00514BCB" w:rsidRDefault="00D35882" w:rsidP="00514BCB">
      <w:pPr>
        <w:pStyle w:val="ListParagraph"/>
        <w:rPr>
          <w:sz w:val="24"/>
          <w:szCs w:val="24"/>
        </w:rPr>
      </w:pPr>
      <w:r>
        <w:rPr>
          <w:sz w:val="24"/>
          <w:szCs w:val="24"/>
        </w:rPr>
        <w:t xml:space="preserve">Github probably has the </w:t>
      </w:r>
      <w:r>
        <w:rPr>
          <w:b/>
          <w:sz w:val="24"/>
          <w:szCs w:val="24"/>
        </w:rPr>
        <w:t>lowest</w:t>
      </w:r>
      <w:r>
        <w:rPr>
          <w:sz w:val="24"/>
          <w:szCs w:val="24"/>
        </w:rPr>
        <w:t xml:space="preserve"> threat of substitute products/services b</w:t>
      </w:r>
      <w:r w:rsidR="00514BCB">
        <w:rPr>
          <w:sz w:val="24"/>
          <w:szCs w:val="24"/>
        </w:rPr>
        <w:t xml:space="preserve">ecause of the social component: it is actually more of a </w:t>
      </w:r>
      <w:r w:rsidR="00514BCB">
        <w:rPr>
          <w:b/>
          <w:sz w:val="24"/>
          <w:szCs w:val="24"/>
        </w:rPr>
        <w:t>social network for developers</w:t>
      </w:r>
      <w:r w:rsidR="00514BCB">
        <w:rPr>
          <w:sz w:val="24"/>
          <w:szCs w:val="24"/>
        </w:rPr>
        <w:t xml:space="preserve"> than a true enterprise software company.</w:t>
      </w:r>
    </w:p>
    <w:p w:rsidR="00514BCB" w:rsidRDefault="00514BCB" w:rsidP="00514BCB">
      <w:pPr>
        <w:pStyle w:val="ListParagraph"/>
        <w:rPr>
          <w:sz w:val="24"/>
          <w:szCs w:val="24"/>
        </w:rPr>
      </w:pPr>
    </w:p>
    <w:p w:rsidR="00D35882" w:rsidRPr="00514BCB" w:rsidRDefault="00514BCB" w:rsidP="00514BCB">
      <w:pPr>
        <w:pStyle w:val="ListParagraph"/>
        <w:rPr>
          <w:sz w:val="24"/>
          <w:szCs w:val="24"/>
        </w:rPr>
      </w:pPr>
      <w:r>
        <w:rPr>
          <w:sz w:val="24"/>
          <w:szCs w:val="24"/>
        </w:rPr>
        <w:t>S</w:t>
      </w:r>
      <w:r w:rsidR="00D35882" w:rsidRPr="00514BCB">
        <w:rPr>
          <w:sz w:val="24"/>
          <w:szCs w:val="24"/>
        </w:rPr>
        <w:t xml:space="preserve">ince users can view other users’ contributions and review source code from many different companies and individuals, over time more and more users are likely to use </w:t>
      </w:r>
      <w:r>
        <w:rPr>
          <w:sz w:val="24"/>
          <w:szCs w:val="24"/>
        </w:rPr>
        <w:t xml:space="preserve">Github </w:t>
      </w:r>
      <w:r w:rsidR="00D35882" w:rsidRPr="00514BCB">
        <w:rPr>
          <w:sz w:val="24"/>
          <w:szCs w:val="24"/>
        </w:rPr>
        <w:t>and stick with it since everyone else is using it as well.</w:t>
      </w:r>
    </w:p>
    <w:p w:rsidR="009D2128" w:rsidRPr="00F17FF7" w:rsidRDefault="009D2128" w:rsidP="00F17FF7">
      <w:pPr>
        <w:pStyle w:val="ListParagraph"/>
        <w:rPr>
          <w:sz w:val="24"/>
          <w:szCs w:val="24"/>
        </w:rPr>
      </w:pPr>
    </w:p>
    <w:p w:rsidR="00CE7B5B" w:rsidRDefault="00CE7B5B" w:rsidP="00CE7B5B">
      <w:pPr>
        <w:pStyle w:val="ListParagraph"/>
        <w:numPr>
          <w:ilvl w:val="0"/>
          <w:numId w:val="23"/>
        </w:numPr>
        <w:rPr>
          <w:sz w:val="24"/>
          <w:szCs w:val="24"/>
        </w:rPr>
      </w:pPr>
      <w:r>
        <w:rPr>
          <w:b/>
          <w:sz w:val="24"/>
          <w:szCs w:val="24"/>
        </w:rPr>
        <w:t>Bargaining Power of Customers (Buyers):</w:t>
      </w:r>
      <w:r>
        <w:rPr>
          <w:sz w:val="24"/>
          <w:szCs w:val="24"/>
        </w:rPr>
        <w:t xml:space="preserve"> </w:t>
      </w:r>
      <w:r w:rsidR="00D35882">
        <w:rPr>
          <w:sz w:val="24"/>
          <w:szCs w:val="24"/>
        </w:rPr>
        <w:t xml:space="preserve">In most of these markets, there is substantial </w:t>
      </w:r>
      <w:r w:rsidR="00D35882" w:rsidRPr="002C2090">
        <w:rPr>
          <w:b/>
          <w:sz w:val="24"/>
          <w:szCs w:val="24"/>
        </w:rPr>
        <w:t>downward pricing pressure</w:t>
      </w:r>
      <w:r w:rsidR="00D35882">
        <w:rPr>
          <w:sz w:val="24"/>
          <w:szCs w:val="24"/>
        </w:rPr>
        <w:t xml:space="preserve"> – in online file storage, for example, Google shook up the industry around the time of this case study by dramatically reducing its Google Drive prices (10 TB used to be $800 / month, but they reduced prices to $100 / month).</w:t>
      </w:r>
    </w:p>
    <w:p w:rsidR="00F17FF7" w:rsidRDefault="00F17FF7" w:rsidP="00F17FF7">
      <w:pPr>
        <w:pStyle w:val="ListParagraph"/>
        <w:rPr>
          <w:sz w:val="24"/>
          <w:szCs w:val="24"/>
        </w:rPr>
      </w:pPr>
    </w:p>
    <w:p w:rsidR="00D35882" w:rsidRDefault="002C2090" w:rsidP="00F17FF7">
      <w:pPr>
        <w:pStyle w:val="ListParagraph"/>
        <w:rPr>
          <w:sz w:val="24"/>
          <w:szCs w:val="24"/>
        </w:rPr>
      </w:pPr>
      <w:r>
        <w:rPr>
          <w:sz w:val="24"/>
          <w:szCs w:val="24"/>
        </w:rPr>
        <w:t>Since there are so many substitutes for the products/services offered by these companies, and since the solutions themselves are not highly differentiated, customers have a great deal of bargaining power.</w:t>
      </w:r>
    </w:p>
    <w:p w:rsidR="002C2090" w:rsidRDefault="002C2090" w:rsidP="00F17FF7">
      <w:pPr>
        <w:pStyle w:val="ListParagraph"/>
        <w:rPr>
          <w:sz w:val="24"/>
          <w:szCs w:val="24"/>
        </w:rPr>
      </w:pPr>
    </w:p>
    <w:p w:rsidR="002C2090" w:rsidRDefault="002C2090" w:rsidP="00F17FF7">
      <w:pPr>
        <w:pStyle w:val="ListParagraph"/>
        <w:rPr>
          <w:sz w:val="24"/>
          <w:szCs w:val="24"/>
        </w:rPr>
      </w:pPr>
      <w:r>
        <w:rPr>
          <w:sz w:val="24"/>
          <w:szCs w:val="24"/>
        </w:rPr>
        <w:t>This is also true of Atlassian, as seen with its move to dramatically reduce prices several years ago; it isn’t exactl</w:t>
      </w:r>
      <w:r w:rsidR="00514BCB">
        <w:rPr>
          <w:sz w:val="24"/>
          <w:szCs w:val="24"/>
        </w:rPr>
        <w:t xml:space="preserve">y in a “price war” with Github because </w:t>
      </w:r>
      <w:r>
        <w:rPr>
          <w:sz w:val="24"/>
          <w:szCs w:val="24"/>
        </w:rPr>
        <w:t>the two companies price their services differently (# of repositories vs. # of users), but it is unclear how much of a premium Atlassian can actually charge.</w:t>
      </w:r>
    </w:p>
    <w:p w:rsidR="00D35882" w:rsidRDefault="00D35882" w:rsidP="00F17FF7">
      <w:pPr>
        <w:pStyle w:val="ListParagraph"/>
        <w:rPr>
          <w:sz w:val="24"/>
          <w:szCs w:val="24"/>
        </w:rPr>
      </w:pPr>
    </w:p>
    <w:p w:rsidR="002C2090" w:rsidRDefault="002C2090" w:rsidP="00F17FF7">
      <w:pPr>
        <w:pStyle w:val="ListParagraph"/>
        <w:rPr>
          <w:sz w:val="24"/>
          <w:szCs w:val="24"/>
        </w:rPr>
      </w:pPr>
      <w:r>
        <w:rPr>
          <w:sz w:val="24"/>
          <w:szCs w:val="24"/>
        </w:rPr>
        <w:t>The company could gain additional bargaining power if its software were more technically complex, if there were more of a lock-in effect, or if it offered even more specialized solutions (e.g., different versions of its tools for different industries).</w:t>
      </w:r>
    </w:p>
    <w:p w:rsidR="002C2090" w:rsidRPr="00F17FF7" w:rsidRDefault="002C2090" w:rsidP="00F17FF7">
      <w:pPr>
        <w:pStyle w:val="ListParagraph"/>
        <w:rPr>
          <w:sz w:val="24"/>
          <w:szCs w:val="24"/>
        </w:rPr>
      </w:pPr>
    </w:p>
    <w:p w:rsidR="00CE7B5B" w:rsidRDefault="00CE7B5B" w:rsidP="00CE7B5B">
      <w:pPr>
        <w:pStyle w:val="ListParagraph"/>
        <w:numPr>
          <w:ilvl w:val="0"/>
          <w:numId w:val="23"/>
        </w:numPr>
        <w:rPr>
          <w:sz w:val="24"/>
          <w:szCs w:val="24"/>
        </w:rPr>
      </w:pPr>
      <w:r>
        <w:rPr>
          <w:b/>
          <w:sz w:val="24"/>
          <w:szCs w:val="24"/>
        </w:rPr>
        <w:t>Bargaining Power of Suppliers:</w:t>
      </w:r>
      <w:r>
        <w:rPr>
          <w:sz w:val="24"/>
          <w:szCs w:val="24"/>
        </w:rPr>
        <w:t xml:space="preserve"> </w:t>
      </w:r>
      <w:r w:rsidR="00D35882">
        <w:rPr>
          <w:sz w:val="24"/>
          <w:szCs w:val="24"/>
        </w:rPr>
        <w:t xml:space="preserve">This point is </w:t>
      </w:r>
      <w:r w:rsidR="002C2090">
        <w:rPr>
          <w:sz w:val="24"/>
          <w:szCs w:val="24"/>
        </w:rPr>
        <w:t xml:space="preserve">less relevant for software and Internet companies because there are no suppliers in the traditional sense, but it is worth looking at </w:t>
      </w:r>
      <w:r w:rsidR="002C2090">
        <w:rPr>
          <w:b/>
          <w:sz w:val="24"/>
          <w:szCs w:val="24"/>
        </w:rPr>
        <w:t>labor costs</w:t>
      </w:r>
      <w:r w:rsidR="002C2090">
        <w:rPr>
          <w:sz w:val="24"/>
          <w:szCs w:val="24"/>
        </w:rPr>
        <w:t xml:space="preserve"> since the employees are arguably the “suppliers” </w:t>
      </w:r>
      <w:r w:rsidR="00FB3E1F">
        <w:rPr>
          <w:sz w:val="24"/>
          <w:szCs w:val="24"/>
        </w:rPr>
        <w:t>here</w:t>
      </w:r>
      <w:r w:rsidR="002C2090">
        <w:rPr>
          <w:sz w:val="24"/>
          <w:szCs w:val="24"/>
        </w:rPr>
        <w:t>.</w:t>
      </w:r>
    </w:p>
    <w:p w:rsidR="00F17FF7" w:rsidRDefault="00F17FF7" w:rsidP="00F17FF7">
      <w:pPr>
        <w:pStyle w:val="ListParagraph"/>
        <w:rPr>
          <w:sz w:val="24"/>
          <w:szCs w:val="24"/>
        </w:rPr>
      </w:pPr>
    </w:p>
    <w:p w:rsidR="002C2090" w:rsidRDefault="002C2090" w:rsidP="00F17FF7">
      <w:pPr>
        <w:pStyle w:val="ListParagraph"/>
        <w:rPr>
          <w:sz w:val="24"/>
          <w:szCs w:val="24"/>
        </w:rPr>
      </w:pPr>
      <w:r>
        <w:rPr>
          <w:sz w:val="24"/>
          <w:szCs w:val="24"/>
        </w:rPr>
        <w:t>Companies like Box, Dropbox, and Square compete with each other for the top engineers and sales people, and often pay high base salaries even to entry-level employees (e.g., $100K+ for engineers</w:t>
      </w:r>
      <w:r w:rsidR="00514BCB">
        <w:rPr>
          <w:sz w:val="24"/>
          <w:szCs w:val="24"/>
        </w:rPr>
        <w:t xml:space="preserve"> just</w:t>
      </w:r>
      <w:r w:rsidR="00FB3E1F">
        <w:rPr>
          <w:sz w:val="24"/>
          <w:szCs w:val="24"/>
        </w:rPr>
        <w:t xml:space="preserve"> out of undergraduate</w:t>
      </w:r>
      <w:r>
        <w:rPr>
          <w:sz w:val="24"/>
          <w:szCs w:val="24"/>
        </w:rPr>
        <w:t>).</w:t>
      </w:r>
      <w:r w:rsidR="00FB3E1F">
        <w:rPr>
          <w:sz w:val="24"/>
          <w:szCs w:val="24"/>
        </w:rPr>
        <w:t xml:space="preserve"> They have little “bargaining power” because engineers could easily leave and move to other startups or large tech companies offering the same, or higher, salaries.</w:t>
      </w:r>
    </w:p>
    <w:p w:rsidR="002C2090" w:rsidRDefault="002C2090" w:rsidP="00F17FF7">
      <w:pPr>
        <w:pStyle w:val="ListParagraph"/>
        <w:rPr>
          <w:sz w:val="24"/>
          <w:szCs w:val="24"/>
        </w:rPr>
      </w:pPr>
    </w:p>
    <w:p w:rsidR="00FB3E1F" w:rsidRPr="00FB3E1F" w:rsidRDefault="00FB3E1F" w:rsidP="00FB3E1F">
      <w:pPr>
        <w:pStyle w:val="ListParagraph"/>
        <w:rPr>
          <w:sz w:val="24"/>
          <w:szCs w:val="24"/>
        </w:rPr>
      </w:pPr>
      <w:r>
        <w:rPr>
          <w:sz w:val="24"/>
          <w:szCs w:val="24"/>
        </w:rPr>
        <w:t xml:space="preserve">Atlassian faces some of the same issues, but since it is based in </w:t>
      </w:r>
      <w:r>
        <w:rPr>
          <w:b/>
          <w:sz w:val="24"/>
          <w:szCs w:val="24"/>
        </w:rPr>
        <w:t>Australia</w:t>
      </w:r>
      <w:r>
        <w:rPr>
          <w:sz w:val="24"/>
          <w:szCs w:val="24"/>
        </w:rPr>
        <w:t xml:space="preserve"> it arguably has more power over employee wages: there are not as many tech companies or promising employers for talented engineers and sales people there, so there may be less upward pressure on wages. As the company expands overseas, however, this advantage may diminish over time.</w:t>
      </w:r>
    </w:p>
    <w:p w:rsidR="00FB3E1F" w:rsidRPr="00FB3E1F" w:rsidRDefault="00FB3E1F" w:rsidP="00FB3E1F">
      <w:pPr>
        <w:pStyle w:val="ListParagraph"/>
        <w:rPr>
          <w:sz w:val="24"/>
          <w:szCs w:val="24"/>
        </w:rPr>
      </w:pPr>
    </w:p>
    <w:p w:rsidR="00CE7B5B" w:rsidRDefault="00CE7B5B" w:rsidP="00C07C30">
      <w:pPr>
        <w:pStyle w:val="ListParagraph"/>
        <w:numPr>
          <w:ilvl w:val="0"/>
          <w:numId w:val="23"/>
        </w:numPr>
        <w:rPr>
          <w:sz w:val="24"/>
          <w:szCs w:val="24"/>
        </w:rPr>
      </w:pPr>
      <w:r>
        <w:rPr>
          <w:b/>
          <w:sz w:val="24"/>
          <w:szCs w:val="24"/>
        </w:rPr>
        <w:t>Intensity of Competitive Rivalry:</w:t>
      </w:r>
      <w:r>
        <w:rPr>
          <w:sz w:val="24"/>
          <w:szCs w:val="24"/>
        </w:rPr>
        <w:t xml:space="preserve"> </w:t>
      </w:r>
      <w:r w:rsidR="002C2090">
        <w:rPr>
          <w:sz w:val="24"/>
          <w:szCs w:val="24"/>
        </w:rPr>
        <w:t xml:space="preserve">As mentioned above, </w:t>
      </w:r>
      <w:r w:rsidR="00FB3E1F">
        <w:rPr>
          <w:sz w:val="24"/>
          <w:szCs w:val="24"/>
        </w:rPr>
        <w:t>these markets (online file storage, payment processing, and developer/collaboration tools) are all highly competitive, with relatively low barriers to entry, frequent new entrants, and little product differentiation.</w:t>
      </w:r>
    </w:p>
    <w:p w:rsidR="00FB3E1F" w:rsidRDefault="00FB3E1F" w:rsidP="00FB3E1F">
      <w:pPr>
        <w:pStyle w:val="ListParagraph"/>
        <w:rPr>
          <w:b/>
          <w:sz w:val="24"/>
          <w:szCs w:val="24"/>
        </w:rPr>
      </w:pPr>
    </w:p>
    <w:p w:rsidR="00FB3E1F" w:rsidRPr="00470845" w:rsidRDefault="00470845" w:rsidP="00FB3E1F">
      <w:pPr>
        <w:pStyle w:val="ListParagraph"/>
        <w:rPr>
          <w:sz w:val="24"/>
          <w:szCs w:val="24"/>
        </w:rPr>
      </w:pPr>
      <w:r w:rsidRPr="00470845">
        <w:rPr>
          <w:sz w:val="24"/>
          <w:szCs w:val="24"/>
        </w:rPr>
        <w:t>Atl</w:t>
      </w:r>
      <w:r>
        <w:rPr>
          <w:sz w:val="24"/>
          <w:szCs w:val="24"/>
        </w:rPr>
        <w:t>assian’s market, in particular, has dozens of competitors offering slightly different collaboration/project management/source code control tools, ranging from high-profile venture-backed companies (Asana, Github) to self-funded companies t</w:t>
      </w:r>
      <w:r w:rsidR="00E333A1">
        <w:rPr>
          <w:sz w:val="24"/>
          <w:szCs w:val="24"/>
        </w:rPr>
        <w:t>hat have been in business for 15</w:t>
      </w:r>
      <w:r>
        <w:rPr>
          <w:sz w:val="24"/>
          <w:szCs w:val="24"/>
        </w:rPr>
        <w:t>+ years (</w:t>
      </w:r>
      <w:r w:rsidR="00E333A1">
        <w:rPr>
          <w:sz w:val="24"/>
          <w:szCs w:val="24"/>
        </w:rPr>
        <w:t xml:space="preserve">Basecamp / </w:t>
      </w:r>
      <w:r>
        <w:rPr>
          <w:sz w:val="24"/>
          <w:szCs w:val="24"/>
        </w:rPr>
        <w:t>37 Signals).</w:t>
      </w:r>
    </w:p>
    <w:p w:rsidR="00FB3E1F" w:rsidRDefault="00FB3E1F" w:rsidP="00FB3E1F">
      <w:pPr>
        <w:pStyle w:val="ListParagraph"/>
        <w:rPr>
          <w:sz w:val="24"/>
          <w:szCs w:val="24"/>
        </w:rPr>
      </w:pPr>
    </w:p>
    <w:p w:rsidR="00470845" w:rsidRDefault="00470845" w:rsidP="00FB3E1F">
      <w:pPr>
        <w:pStyle w:val="ListParagraph"/>
        <w:rPr>
          <w:sz w:val="24"/>
          <w:szCs w:val="24"/>
        </w:rPr>
      </w:pPr>
      <w:r>
        <w:rPr>
          <w:sz w:val="24"/>
          <w:szCs w:val="24"/>
        </w:rPr>
        <w:t>Online commentary reveal</w:t>
      </w:r>
      <w:r w:rsidR="00E333A1">
        <w:rPr>
          <w:sz w:val="24"/>
          <w:szCs w:val="24"/>
        </w:rPr>
        <w:t>s</w:t>
      </w:r>
      <w:r>
        <w:rPr>
          <w:sz w:val="24"/>
          <w:szCs w:val="24"/>
        </w:rPr>
        <w:t xml:space="preserve"> that there is no clear “</w:t>
      </w:r>
      <w:r w:rsidR="00E333A1">
        <w:rPr>
          <w:sz w:val="24"/>
          <w:szCs w:val="24"/>
        </w:rPr>
        <w:t xml:space="preserve">product </w:t>
      </w:r>
      <w:r>
        <w:rPr>
          <w:sz w:val="24"/>
          <w:szCs w:val="24"/>
        </w:rPr>
        <w:t xml:space="preserve">winner,” and that the </w:t>
      </w:r>
      <w:r w:rsidR="00E333A1">
        <w:rPr>
          <w:sz w:val="24"/>
          <w:szCs w:val="24"/>
        </w:rPr>
        <w:t xml:space="preserve">best solution </w:t>
      </w:r>
      <w:r>
        <w:rPr>
          <w:sz w:val="24"/>
          <w:szCs w:val="24"/>
        </w:rPr>
        <w:t>comes down to user preferences and individual requirements.</w:t>
      </w:r>
    </w:p>
    <w:p w:rsidR="00470845" w:rsidRPr="00CE7B5B" w:rsidRDefault="00470845" w:rsidP="00FB3E1F">
      <w:pPr>
        <w:pStyle w:val="ListParagraph"/>
        <w:rPr>
          <w:sz w:val="24"/>
          <w:szCs w:val="24"/>
        </w:rPr>
      </w:pPr>
    </w:p>
    <w:p w:rsidR="00466B87" w:rsidRPr="00814DB2" w:rsidRDefault="00207DE2" w:rsidP="00857CA3">
      <w:pPr>
        <w:pStyle w:val="ListParagraph"/>
        <w:numPr>
          <w:ilvl w:val="0"/>
          <w:numId w:val="14"/>
        </w:numPr>
        <w:rPr>
          <w:b/>
          <w:sz w:val="24"/>
          <w:szCs w:val="24"/>
        </w:rPr>
      </w:pPr>
      <w:r w:rsidRPr="00814DB2">
        <w:rPr>
          <w:b/>
          <w:sz w:val="24"/>
          <w:szCs w:val="24"/>
        </w:rPr>
        <w:t xml:space="preserve">Even under conservative assumptions, Atlassian generates a huge amount of excess cash by the end of the 5-year projection period. </w:t>
      </w:r>
      <w:r w:rsidR="007E4C48" w:rsidRPr="00814DB2">
        <w:rPr>
          <w:b/>
          <w:sz w:val="24"/>
          <w:szCs w:val="24"/>
        </w:rPr>
        <w:t xml:space="preserve">How </w:t>
      </w:r>
      <w:r w:rsidRPr="00814DB2">
        <w:rPr>
          <w:b/>
          <w:sz w:val="24"/>
          <w:szCs w:val="24"/>
        </w:rPr>
        <w:t>do you think it should use this cash? As an investor, how might you take advantage of this</w:t>
      </w:r>
      <w:r w:rsidR="007E4C48" w:rsidRPr="00814DB2">
        <w:rPr>
          <w:b/>
          <w:sz w:val="24"/>
          <w:szCs w:val="24"/>
        </w:rPr>
        <w:t xml:space="preserve"> excess cash balance</w:t>
      </w:r>
      <w:r w:rsidRPr="00814DB2">
        <w:rPr>
          <w:b/>
          <w:sz w:val="24"/>
          <w:szCs w:val="24"/>
        </w:rPr>
        <w:t xml:space="preserve"> to mitigate risk?</w:t>
      </w:r>
    </w:p>
    <w:p w:rsidR="000C13E2" w:rsidRDefault="00470845" w:rsidP="00857CA3">
      <w:pPr>
        <w:rPr>
          <w:sz w:val="24"/>
          <w:szCs w:val="24"/>
        </w:rPr>
      </w:pPr>
      <w:r>
        <w:rPr>
          <w:sz w:val="24"/>
          <w:szCs w:val="24"/>
        </w:rPr>
        <w:t xml:space="preserve">The best use of cash seems to be </w:t>
      </w:r>
      <w:r w:rsidRPr="00E333A1">
        <w:rPr>
          <w:b/>
          <w:sz w:val="24"/>
          <w:szCs w:val="24"/>
        </w:rPr>
        <w:t>increased investment in sales &amp; marketing</w:t>
      </w:r>
      <w:r>
        <w:rPr>
          <w:sz w:val="24"/>
          <w:szCs w:val="24"/>
        </w:rPr>
        <w:t xml:space="preserve">, or perhaps </w:t>
      </w:r>
      <w:r w:rsidRPr="00E333A1">
        <w:rPr>
          <w:b/>
          <w:sz w:val="24"/>
          <w:szCs w:val="24"/>
        </w:rPr>
        <w:t>CapEx used to fund overseas expansion</w:t>
      </w:r>
      <w:r>
        <w:rPr>
          <w:sz w:val="24"/>
          <w:szCs w:val="24"/>
        </w:rPr>
        <w:t xml:space="preserve"> into emerging markets.</w:t>
      </w:r>
    </w:p>
    <w:p w:rsidR="00470845" w:rsidRDefault="00470845" w:rsidP="00857CA3">
      <w:pPr>
        <w:rPr>
          <w:sz w:val="24"/>
          <w:szCs w:val="24"/>
        </w:rPr>
      </w:pPr>
      <w:r>
        <w:rPr>
          <w:sz w:val="24"/>
          <w:szCs w:val="24"/>
        </w:rPr>
        <w:t xml:space="preserve">It is unclear how productive additional sales &amp; marketing spending would be – we’ve come up with our own estimates for customer acquisition costs, but </w:t>
      </w:r>
      <w:r w:rsidR="00551D24">
        <w:rPr>
          <w:sz w:val="24"/>
          <w:szCs w:val="24"/>
        </w:rPr>
        <w:t>does each dollar spent actually result in progress toward a new customer?</w:t>
      </w:r>
    </w:p>
    <w:p w:rsidR="00470845" w:rsidRDefault="00470845" w:rsidP="00857CA3">
      <w:pPr>
        <w:rPr>
          <w:sz w:val="24"/>
          <w:szCs w:val="24"/>
        </w:rPr>
      </w:pPr>
      <w:r>
        <w:rPr>
          <w:sz w:val="24"/>
          <w:szCs w:val="24"/>
        </w:rPr>
        <w:t xml:space="preserve">It is also unknown </w:t>
      </w:r>
      <w:r w:rsidR="00600336">
        <w:rPr>
          <w:sz w:val="24"/>
          <w:szCs w:val="24"/>
        </w:rPr>
        <w:t xml:space="preserve">what </w:t>
      </w:r>
      <w:r>
        <w:rPr>
          <w:sz w:val="24"/>
          <w:szCs w:val="24"/>
        </w:rPr>
        <w:t>impact commissioned sales reps would have – it may be that until the company starts expanding its product offerings and going after more “mainstream” users, additional sales reps may not make much of a difference</w:t>
      </w:r>
      <w:r w:rsidR="00551D24">
        <w:rPr>
          <w:sz w:val="24"/>
          <w:szCs w:val="24"/>
        </w:rPr>
        <w:t>.</w:t>
      </w:r>
    </w:p>
    <w:p w:rsidR="00470845" w:rsidRDefault="00600336" w:rsidP="00857CA3">
      <w:pPr>
        <w:rPr>
          <w:sz w:val="24"/>
          <w:szCs w:val="24"/>
        </w:rPr>
      </w:pPr>
      <w:r>
        <w:rPr>
          <w:sz w:val="24"/>
          <w:szCs w:val="24"/>
        </w:rPr>
        <w:t xml:space="preserve">CapEx requirements are likely to increase as more and more customers switch to the “OnDemand” versions of the company’s products, so that </w:t>
      </w:r>
      <w:r w:rsidR="00551D24">
        <w:rPr>
          <w:sz w:val="24"/>
          <w:szCs w:val="24"/>
        </w:rPr>
        <w:t xml:space="preserve">could </w:t>
      </w:r>
      <w:r>
        <w:rPr>
          <w:sz w:val="24"/>
          <w:szCs w:val="24"/>
        </w:rPr>
        <w:t>be a more sensible way to spend money. Overseas expansion, especially in relatively underpenetrated emerging markets, would also constitute a good use of CapEx.</w:t>
      </w:r>
    </w:p>
    <w:p w:rsidR="00600336" w:rsidRDefault="00600336" w:rsidP="00857CA3">
      <w:pPr>
        <w:rPr>
          <w:sz w:val="24"/>
          <w:szCs w:val="24"/>
        </w:rPr>
      </w:pPr>
      <w:r>
        <w:rPr>
          <w:sz w:val="24"/>
          <w:szCs w:val="24"/>
        </w:rPr>
        <w:t xml:space="preserve">Given that Atlassian generates a large excess cash balance by the end of Year 5 in our baseline scenario, we </w:t>
      </w:r>
      <w:r w:rsidR="00551D24">
        <w:rPr>
          <w:sz w:val="24"/>
          <w:szCs w:val="24"/>
        </w:rPr>
        <w:t xml:space="preserve">could </w:t>
      </w:r>
      <w:r>
        <w:rPr>
          <w:sz w:val="24"/>
          <w:szCs w:val="24"/>
        </w:rPr>
        <w:t>argue that the company should issue a dividend to equity investors (Accel and T. Rowe Price).</w:t>
      </w:r>
    </w:p>
    <w:p w:rsidR="00600336" w:rsidRDefault="00600336" w:rsidP="00857CA3">
      <w:pPr>
        <w:rPr>
          <w:sz w:val="24"/>
          <w:szCs w:val="24"/>
        </w:rPr>
      </w:pPr>
      <w:r>
        <w:rPr>
          <w:sz w:val="24"/>
          <w:szCs w:val="24"/>
        </w:rPr>
        <w:t xml:space="preserve">This would allow them to realize some of their returns earlier on; the problem, however, is that </w:t>
      </w:r>
      <w:r w:rsidR="00551D24">
        <w:rPr>
          <w:sz w:val="24"/>
          <w:szCs w:val="24"/>
        </w:rPr>
        <w:t xml:space="preserve">the two firms combined </w:t>
      </w:r>
      <w:r>
        <w:rPr>
          <w:sz w:val="24"/>
          <w:szCs w:val="24"/>
        </w:rPr>
        <w:t>own less than 20% of the company.</w:t>
      </w:r>
    </w:p>
    <w:p w:rsidR="00600336" w:rsidRPr="00C07C30" w:rsidRDefault="00600336" w:rsidP="00857CA3">
      <w:pPr>
        <w:rPr>
          <w:sz w:val="24"/>
          <w:szCs w:val="24"/>
        </w:rPr>
      </w:pPr>
      <w:r>
        <w:rPr>
          <w:sz w:val="24"/>
          <w:szCs w:val="24"/>
        </w:rPr>
        <w:t>So such a strategy may not even make much of a difference. It would be more viable as a way to mitigate risk if the company had a true “cash cow” business with much higher margins</w:t>
      </w:r>
      <w:r w:rsidR="00551D24">
        <w:rPr>
          <w:sz w:val="24"/>
          <w:szCs w:val="24"/>
        </w:rPr>
        <w:t xml:space="preserve"> and an even higher excess cash balance, and/or </w:t>
      </w:r>
      <w:r>
        <w:rPr>
          <w:sz w:val="24"/>
          <w:szCs w:val="24"/>
        </w:rPr>
        <w:t xml:space="preserve">if </w:t>
      </w:r>
      <w:r w:rsidR="00551D24">
        <w:rPr>
          <w:sz w:val="24"/>
          <w:szCs w:val="24"/>
        </w:rPr>
        <w:t xml:space="preserve">the equity </w:t>
      </w:r>
      <w:r>
        <w:rPr>
          <w:sz w:val="24"/>
          <w:szCs w:val="24"/>
        </w:rPr>
        <w:t>investors owned a much higher percentage of the company.</w:t>
      </w:r>
      <w:bookmarkStart w:id="0" w:name="_GoBack"/>
      <w:bookmarkEnd w:id="0"/>
    </w:p>
    <w:sectPr w:rsidR="00600336" w:rsidRPr="00C07C30">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FA3" w:rsidRDefault="00082FA3" w:rsidP="005B5BAE">
      <w:pPr>
        <w:spacing w:after="0" w:line="240" w:lineRule="auto"/>
      </w:pPr>
      <w:r>
        <w:separator/>
      </w:r>
    </w:p>
  </w:endnote>
  <w:endnote w:type="continuationSeparator" w:id="0">
    <w:p w:rsidR="00082FA3" w:rsidRDefault="00082FA3" w:rsidP="005B5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8EC" w:rsidRDefault="00CC48EC" w:rsidP="005B5BAE">
    <w:pPr>
      <w:pStyle w:val="Footer"/>
    </w:pPr>
    <w:r>
      <w:t>http://breakingintowallstreet.com</w:t>
    </w:r>
  </w:p>
  <w:p w:rsidR="00CC48EC" w:rsidRDefault="00CC48EC" w:rsidP="005B5BAE">
    <w:pPr>
      <w:pStyle w:val="Footer"/>
    </w:pPr>
    <w:r>
      <w:t>http://www.mergersandinquisitions.com</w:t>
    </w:r>
  </w:p>
  <w:p w:rsidR="00CC48EC" w:rsidRDefault="00CC48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FA3" w:rsidRDefault="00082FA3" w:rsidP="005B5BAE">
      <w:pPr>
        <w:spacing w:after="0" w:line="240" w:lineRule="auto"/>
      </w:pPr>
      <w:r>
        <w:separator/>
      </w:r>
    </w:p>
  </w:footnote>
  <w:footnote w:type="continuationSeparator" w:id="0">
    <w:p w:rsidR="00082FA3" w:rsidRDefault="00082FA3" w:rsidP="005B5B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8EC" w:rsidRDefault="00CC48EC">
    <w:pPr>
      <w:pStyle w:val="Header"/>
    </w:pPr>
    <w:r>
      <w:rPr>
        <w:noProof/>
      </w:rPr>
      <w:drawing>
        <wp:inline distT="0" distB="0" distL="0" distR="0" wp14:anchorId="32A7C7B3" wp14:editId="69A4E6C8">
          <wp:extent cx="1726565" cy="934720"/>
          <wp:effectExtent l="0" t="0" r="6985" b="0"/>
          <wp:docPr id="9" name="Picture 9" descr="bi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w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9347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7280B"/>
    <w:multiLevelType w:val="hybridMultilevel"/>
    <w:tmpl w:val="D3D05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46A8F"/>
    <w:multiLevelType w:val="hybridMultilevel"/>
    <w:tmpl w:val="7D303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AD1B21"/>
    <w:multiLevelType w:val="hybridMultilevel"/>
    <w:tmpl w:val="FC609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EC64DE"/>
    <w:multiLevelType w:val="hybridMultilevel"/>
    <w:tmpl w:val="B6CC4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884072"/>
    <w:multiLevelType w:val="hybridMultilevel"/>
    <w:tmpl w:val="1772E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285475"/>
    <w:multiLevelType w:val="hybridMultilevel"/>
    <w:tmpl w:val="85466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BE44D1"/>
    <w:multiLevelType w:val="hybridMultilevel"/>
    <w:tmpl w:val="93F46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1E12B3"/>
    <w:multiLevelType w:val="hybridMultilevel"/>
    <w:tmpl w:val="3698D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284980"/>
    <w:multiLevelType w:val="hybridMultilevel"/>
    <w:tmpl w:val="D2464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EB54EC"/>
    <w:multiLevelType w:val="hybridMultilevel"/>
    <w:tmpl w:val="66D0D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CA30E9"/>
    <w:multiLevelType w:val="hybridMultilevel"/>
    <w:tmpl w:val="36DAA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6924D9"/>
    <w:multiLevelType w:val="hybridMultilevel"/>
    <w:tmpl w:val="9132B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522506"/>
    <w:multiLevelType w:val="hybridMultilevel"/>
    <w:tmpl w:val="3D404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6B605F"/>
    <w:multiLevelType w:val="hybridMultilevel"/>
    <w:tmpl w:val="5A8AC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454CD2"/>
    <w:multiLevelType w:val="hybridMultilevel"/>
    <w:tmpl w:val="9702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576A28"/>
    <w:multiLevelType w:val="hybridMultilevel"/>
    <w:tmpl w:val="7B0AD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9D64FE"/>
    <w:multiLevelType w:val="hybridMultilevel"/>
    <w:tmpl w:val="4B182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9F08AF"/>
    <w:multiLevelType w:val="hybridMultilevel"/>
    <w:tmpl w:val="EB68B982"/>
    <w:lvl w:ilvl="0" w:tplc="32C89BB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1B0020"/>
    <w:multiLevelType w:val="hybridMultilevel"/>
    <w:tmpl w:val="CFC68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882D39"/>
    <w:multiLevelType w:val="hybridMultilevel"/>
    <w:tmpl w:val="5D2AA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4E4930"/>
    <w:multiLevelType w:val="hybridMultilevel"/>
    <w:tmpl w:val="107CB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5F0BF7"/>
    <w:multiLevelType w:val="hybridMultilevel"/>
    <w:tmpl w:val="58F88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ED2D89"/>
    <w:multiLevelType w:val="hybridMultilevel"/>
    <w:tmpl w:val="D9DC841C"/>
    <w:lvl w:ilvl="0" w:tplc="B1AC9BC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B33769"/>
    <w:multiLevelType w:val="hybridMultilevel"/>
    <w:tmpl w:val="D3166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8"/>
  </w:num>
  <w:num w:numId="4">
    <w:abstractNumId w:val="23"/>
  </w:num>
  <w:num w:numId="5">
    <w:abstractNumId w:val="6"/>
  </w:num>
  <w:num w:numId="6">
    <w:abstractNumId w:val="3"/>
  </w:num>
  <w:num w:numId="7">
    <w:abstractNumId w:val="11"/>
  </w:num>
  <w:num w:numId="8">
    <w:abstractNumId w:val="17"/>
  </w:num>
  <w:num w:numId="9">
    <w:abstractNumId w:val="5"/>
  </w:num>
  <w:num w:numId="10">
    <w:abstractNumId w:val="2"/>
  </w:num>
  <w:num w:numId="11">
    <w:abstractNumId w:val="0"/>
  </w:num>
  <w:num w:numId="12">
    <w:abstractNumId w:val="9"/>
  </w:num>
  <w:num w:numId="13">
    <w:abstractNumId w:val="14"/>
  </w:num>
  <w:num w:numId="14">
    <w:abstractNumId w:val="20"/>
  </w:num>
  <w:num w:numId="15">
    <w:abstractNumId w:val="16"/>
  </w:num>
  <w:num w:numId="16">
    <w:abstractNumId w:val="18"/>
  </w:num>
  <w:num w:numId="17">
    <w:abstractNumId w:val="1"/>
  </w:num>
  <w:num w:numId="18">
    <w:abstractNumId w:val="19"/>
  </w:num>
  <w:num w:numId="19">
    <w:abstractNumId w:val="15"/>
  </w:num>
  <w:num w:numId="20">
    <w:abstractNumId w:val="21"/>
  </w:num>
  <w:num w:numId="21">
    <w:abstractNumId w:val="13"/>
  </w:num>
  <w:num w:numId="22">
    <w:abstractNumId w:val="4"/>
  </w:num>
  <w:num w:numId="23">
    <w:abstractNumId w:val="1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31B"/>
    <w:rsid w:val="000024FE"/>
    <w:rsid w:val="00015DC2"/>
    <w:rsid w:val="00020373"/>
    <w:rsid w:val="00023483"/>
    <w:rsid w:val="00026369"/>
    <w:rsid w:val="000271C3"/>
    <w:rsid w:val="000317CF"/>
    <w:rsid w:val="0003497D"/>
    <w:rsid w:val="0003786F"/>
    <w:rsid w:val="0004286A"/>
    <w:rsid w:val="00042877"/>
    <w:rsid w:val="00043D94"/>
    <w:rsid w:val="00044FF1"/>
    <w:rsid w:val="0004657C"/>
    <w:rsid w:val="0004783D"/>
    <w:rsid w:val="00065343"/>
    <w:rsid w:val="0007289F"/>
    <w:rsid w:val="00077E1C"/>
    <w:rsid w:val="00082FA3"/>
    <w:rsid w:val="0009232E"/>
    <w:rsid w:val="00097058"/>
    <w:rsid w:val="000A2DCC"/>
    <w:rsid w:val="000A5146"/>
    <w:rsid w:val="000A51EC"/>
    <w:rsid w:val="000A5370"/>
    <w:rsid w:val="000B52D8"/>
    <w:rsid w:val="000C012C"/>
    <w:rsid w:val="000C13E2"/>
    <w:rsid w:val="000D1D2C"/>
    <w:rsid w:val="000D5200"/>
    <w:rsid w:val="000E444F"/>
    <w:rsid w:val="000E56C6"/>
    <w:rsid w:val="000F3E45"/>
    <w:rsid w:val="000F4FC1"/>
    <w:rsid w:val="000F7B35"/>
    <w:rsid w:val="00101587"/>
    <w:rsid w:val="001044E0"/>
    <w:rsid w:val="001065DD"/>
    <w:rsid w:val="00114C0D"/>
    <w:rsid w:val="001151D4"/>
    <w:rsid w:val="00127541"/>
    <w:rsid w:val="001302A7"/>
    <w:rsid w:val="00135E6C"/>
    <w:rsid w:val="001376DF"/>
    <w:rsid w:val="001460C0"/>
    <w:rsid w:val="00150EC8"/>
    <w:rsid w:val="0015172A"/>
    <w:rsid w:val="00162BD5"/>
    <w:rsid w:val="00171AD3"/>
    <w:rsid w:val="00177E8F"/>
    <w:rsid w:val="001830EA"/>
    <w:rsid w:val="00195113"/>
    <w:rsid w:val="001956E1"/>
    <w:rsid w:val="001A33B9"/>
    <w:rsid w:val="001A5354"/>
    <w:rsid w:val="001A75CF"/>
    <w:rsid w:val="001D015B"/>
    <w:rsid w:val="001E7537"/>
    <w:rsid w:val="001E75E2"/>
    <w:rsid w:val="0020374C"/>
    <w:rsid w:val="00207DE2"/>
    <w:rsid w:val="00213AD9"/>
    <w:rsid w:val="002153A1"/>
    <w:rsid w:val="002374B1"/>
    <w:rsid w:val="00242590"/>
    <w:rsid w:val="002441C5"/>
    <w:rsid w:val="00244A27"/>
    <w:rsid w:val="00246EE7"/>
    <w:rsid w:val="0024703E"/>
    <w:rsid w:val="002513A6"/>
    <w:rsid w:val="00256040"/>
    <w:rsid w:val="00257A5E"/>
    <w:rsid w:val="00263E4D"/>
    <w:rsid w:val="0026436B"/>
    <w:rsid w:val="00266FAF"/>
    <w:rsid w:val="00271B96"/>
    <w:rsid w:val="0027753D"/>
    <w:rsid w:val="00281E81"/>
    <w:rsid w:val="002A241F"/>
    <w:rsid w:val="002A508C"/>
    <w:rsid w:val="002B31F7"/>
    <w:rsid w:val="002C2090"/>
    <w:rsid w:val="002C37AF"/>
    <w:rsid w:val="002E65BA"/>
    <w:rsid w:val="0032211D"/>
    <w:rsid w:val="0032630C"/>
    <w:rsid w:val="00326567"/>
    <w:rsid w:val="003324C4"/>
    <w:rsid w:val="0034152B"/>
    <w:rsid w:val="003514EA"/>
    <w:rsid w:val="003564A0"/>
    <w:rsid w:val="003651E2"/>
    <w:rsid w:val="003660BA"/>
    <w:rsid w:val="0036698A"/>
    <w:rsid w:val="0037545B"/>
    <w:rsid w:val="00376C09"/>
    <w:rsid w:val="003A28D7"/>
    <w:rsid w:val="003A3F45"/>
    <w:rsid w:val="003C03F1"/>
    <w:rsid w:val="003C0A02"/>
    <w:rsid w:val="003C20C3"/>
    <w:rsid w:val="003E4573"/>
    <w:rsid w:val="003E75F3"/>
    <w:rsid w:val="003F307E"/>
    <w:rsid w:val="003F695C"/>
    <w:rsid w:val="0041083F"/>
    <w:rsid w:val="00412B4B"/>
    <w:rsid w:val="004167ED"/>
    <w:rsid w:val="004228CA"/>
    <w:rsid w:val="00424945"/>
    <w:rsid w:val="00432D7A"/>
    <w:rsid w:val="0043684C"/>
    <w:rsid w:val="004371FD"/>
    <w:rsid w:val="004449E5"/>
    <w:rsid w:val="00445C5C"/>
    <w:rsid w:val="004469B7"/>
    <w:rsid w:val="00447191"/>
    <w:rsid w:val="00447859"/>
    <w:rsid w:val="00464AB9"/>
    <w:rsid w:val="00466B87"/>
    <w:rsid w:val="00470845"/>
    <w:rsid w:val="004726BB"/>
    <w:rsid w:val="00473871"/>
    <w:rsid w:val="004743A1"/>
    <w:rsid w:val="0047617E"/>
    <w:rsid w:val="004807F0"/>
    <w:rsid w:val="004856C2"/>
    <w:rsid w:val="0049261F"/>
    <w:rsid w:val="004B0277"/>
    <w:rsid w:val="004B1EA3"/>
    <w:rsid w:val="004B607B"/>
    <w:rsid w:val="004C1C22"/>
    <w:rsid w:val="004C23E3"/>
    <w:rsid w:val="004C5A9D"/>
    <w:rsid w:val="004C7D3C"/>
    <w:rsid w:val="004D24C2"/>
    <w:rsid w:val="004E01FF"/>
    <w:rsid w:val="004E0B9F"/>
    <w:rsid w:val="004E63AD"/>
    <w:rsid w:val="004F10E5"/>
    <w:rsid w:val="004F297C"/>
    <w:rsid w:val="005005C4"/>
    <w:rsid w:val="005100AE"/>
    <w:rsid w:val="00512383"/>
    <w:rsid w:val="005126A7"/>
    <w:rsid w:val="00514BCB"/>
    <w:rsid w:val="0051663A"/>
    <w:rsid w:val="00534BDE"/>
    <w:rsid w:val="0054067A"/>
    <w:rsid w:val="00541B6E"/>
    <w:rsid w:val="00551D24"/>
    <w:rsid w:val="00582EBD"/>
    <w:rsid w:val="00593504"/>
    <w:rsid w:val="005A47E9"/>
    <w:rsid w:val="005B42D7"/>
    <w:rsid w:val="005B5BAE"/>
    <w:rsid w:val="005C09CA"/>
    <w:rsid w:val="005C1CA0"/>
    <w:rsid w:val="005C2F92"/>
    <w:rsid w:val="005D7135"/>
    <w:rsid w:val="005D7AEF"/>
    <w:rsid w:val="005E4B94"/>
    <w:rsid w:val="005E5A23"/>
    <w:rsid w:val="005E5B13"/>
    <w:rsid w:val="005F1130"/>
    <w:rsid w:val="005F1268"/>
    <w:rsid w:val="005F6DF8"/>
    <w:rsid w:val="00600336"/>
    <w:rsid w:val="0060155D"/>
    <w:rsid w:val="00611D26"/>
    <w:rsid w:val="00617345"/>
    <w:rsid w:val="00622BF6"/>
    <w:rsid w:val="0062352B"/>
    <w:rsid w:val="00626A95"/>
    <w:rsid w:val="00630678"/>
    <w:rsid w:val="00641199"/>
    <w:rsid w:val="00652E63"/>
    <w:rsid w:val="006536A6"/>
    <w:rsid w:val="00653889"/>
    <w:rsid w:val="00655545"/>
    <w:rsid w:val="006560C2"/>
    <w:rsid w:val="006626EC"/>
    <w:rsid w:val="00662B40"/>
    <w:rsid w:val="00674BD8"/>
    <w:rsid w:val="00674CC6"/>
    <w:rsid w:val="006757C1"/>
    <w:rsid w:val="0068549E"/>
    <w:rsid w:val="00685D94"/>
    <w:rsid w:val="00691157"/>
    <w:rsid w:val="006A60B5"/>
    <w:rsid w:val="006A7429"/>
    <w:rsid w:val="006B04F0"/>
    <w:rsid w:val="006B597E"/>
    <w:rsid w:val="006C382E"/>
    <w:rsid w:val="006C64BC"/>
    <w:rsid w:val="006D11D5"/>
    <w:rsid w:val="006D757A"/>
    <w:rsid w:val="006E1EEB"/>
    <w:rsid w:val="006E2FB0"/>
    <w:rsid w:val="006E75C8"/>
    <w:rsid w:val="006F1098"/>
    <w:rsid w:val="007041AF"/>
    <w:rsid w:val="00704ABF"/>
    <w:rsid w:val="00713006"/>
    <w:rsid w:val="0071474C"/>
    <w:rsid w:val="00714FCB"/>
    <w:rsid w:val="00715C5B"/>
    <w:rsid w:val="00722D83"/>
    <w:rsid w:val="00725F2A"/>
    <w:rsid w:val="007331C1"/>
    <w:rsid w:val="007345CB"/>
    <w:rsid w:val="00742B33"/>
    <w:rsid w:val="00742DC3"/>
    <w:rsid w:val="007447B5"/>
    <w:rsid w:val="0075507F"/>
    <w:rsid w:val="007622D1"/>
    <w:rsid w:val="00762FB9"/>
    <w:rsid w:val="00774713"/>
    <w:rsid w:val="0077526F"/>
    <w:rsid w:val="0077651B"/>
    <w:rsid w:val="007830D6"/>
    <w:rsid w:val="00791EFC"/>
    <w:rsid w:val="0079289D"/>
    <w:rsid w:val="00793C8D"/>
    <w:rsid w:val="00793F9E"/>
    <w:rsid w:val="00794E62"/>
    <w:rsid w:val="007A2339"/>
    <w:rsid w:val="007A432E"/>
    <w:rsid w:val="007A61D0"/>
    <w:rsid w:val="007B3B55"/>
    <w:rsid w:val="007B6511"/>
    <w:rsid w:val="007C28E0"/>
    <w:rsid w:val="007C6E3C"/>
    <w:rsid w:val="007D27B4"/>
    <w:rsid w:val="007D39F6"/>
    <w:rsid w:val="007D6911"/>
    <w:rsid w:val="007E4B17"/>
    <w:rsid w:val="007E4C48"/>
    <w:rsid w:val="007E5405"/>
    <w:rsid w:val="007F041E"/>
    <w:rsid w:val="007F1D08"/>
    <w:rsid w:val="00807443"/>
    <w:rsid w:val="00814DB2"/>
    <w:rsid w:val="00816579"/>
    <w:rsid w:val="00827BB3"/>
    <w:rsid w:val="00830E3E"/>
    <w:rsid w:val="00832DB4"/>
    <w:rsid w:val="0083723E"/>
    <w:rsid w:val="008423AB"/>
    <w:rsid w:val="00842DF8"/>
    <w:rsid w:val="00845983"/>
    <w:rsid w:val="0084605E"/>
    <w:rsid w:val="008533DF"/>
    <w:rsid w:val="00857CA3"/>
    <w:rsid w:val="00860229"/>
    <w:rsid w:val="00880E16"/>
    <w:rsid w:val="008833DC"/>
    <w:rsid w:val="00887AC8"/>
    <w:rsid w:val="00892C72"/>
    <w:rsid w:val="00892CF9"/>
    <w:rsid w:val="008939AA"/>
    <w:rsid w:val="008A3ACE"/>
    <w:rsid w:val="008A4C3F"/>
    <w:rsid w:val="008C12AB"/>
    <w:rsid w:val="008D52FF"/>
    <w:rsid w:val="008D6CF1"/>
    <w:rsid w:val="008E04A2"/>
    <w:rsid w:val="008E4482"/>
    <w:rsid w:val="00903760"/>
    <w:rsid w:val="00903EC4"/>
    <w:rsid w:val="00903F11"/>
    <w:rsid w:val="00911285"/>
    <w:rsid w:val="0091320F"/>
    <w:rsid w:val="0092117A"/>
    <w:rsid w:val="009241F0"/>
    <w:rsid w:val="009324DB"/>
    <w:rsid w:val="00932807"/>
    <w:rsid w:val="009417E5"/>
    <w:rsid w:val="00950F24"/>
    <w:rsid w:val="00962D2F"/>
    <w:rsid w:val="0096467C"/>
    <w:rsid w:val="009715E8"/>
    <w:rsid w:val="009721C6"/>
    <w:rsid w:val="00993022"/>
    <w:rsid w:val="009A201A"/>
    <w:rsid w:val="009A6173"/>
    <w:rsid w:val="009A654C"/>
    <w:rsid w:val="009B30E2"/>
    <w:rsid w:val="009B3FCA"/>
    <w:rsid w:val="009B4322"/>
    <w:rsid w:val="009C25EF"/>
    <w:rsid w:val="009D2128"/>
    <w:rsid w:val="009D2B70"/>
    <w:rsid w:val="009E2427"/>
    <w:rsid w:val="009E4C03"/>
    <w:rsid w:val="009F10CB"/>
    <w:rsid w:val="009F4C81"/>
    <w:rsid w:val="009F712A"/>
    <w:rsid w:val="009F7DE3"/>
    <w:rsid w:val="00A045B6"/>
    <w:rsid w:val="00A0778F"/>
    <w:rsid w:val="00A132BC"/>
    <w:rsid w:val="00A25A70"/>
    <w:rsid w:val="00A26E2B"/>
    <w:rsid w:val="00A318E8"/>
    <w:rsid w:val="00A35E55"/>
    <w:rsid w:val="00A4191A"/>
    <w:rsid w:val="00A44946"/>
    <w:rsid w:val="00A46A02"/>
    <w:rsid w:val="00A54D1D"/>
    <w:rsid w:val="00A6154F"/>
    <w:rsid w:val="00A6345B"/>
    <w:rsid w:val="00A642E7"/>
    <w:rsid w:val="00A72C42"/>
    <w:rsid w:val="00A820B3"/>
    <w:rsid w:val="00A831AA"/>
    <w:rsid w:val="00A84952"/>
    <w:rsid w:val="00A943A4"/>
    <w:rsid w:val="00A95935"/>
    <w:rsid w:val="00AA01BA"/>
    <w:rsid w:val="00AA32CA"/>
    <w:rsid w:val="00AB18C3"/>
    <w:rsid w:val="00AB2266"/>
    <w:rsid w:val="00AB2679"/>
    <w:rsid w:val="00AB2B7B"/>
    <w:rsid w:val="00AE1719"/>
    <w:rsid w:val="00AE3D6A"/>
    <w:rsid w:val="00AE4B5A"/>
    <w:rsid w:val="00AE76CE"/>
    <w:rsid w:val="00AE7A4E"/>
    <w:rsid w:val="00AF37DC"/>
    <w:rsid w:val="00AF5104"/>
    <w:rsid w:val="00B00DA3"/>
    <w:rsid w:val="00B04F0D"/>
    <w:rsid w:val="00B05BA3"/>
    <w:rsid w:val="00B13C4A"/>
    <w:rsid w:val="00B177AA"/>
    <w:rsid w:val="00B22BA5"/>
    <w:rsid w:val="00B2323C"/>
    <w:rsid w:val="00B27BFB"/>
    <w:rsid w:val="00B305E5"/>
    <w:rsid w:val="00B31D18"/>
    <w:rsid w:val="00B32B06"/>
    <w:rsid w:val="00B34B01"/>
    <w:rsid w:val="00B358D1"/>
    <w:rsid w:val="00B36E66"/>
    <w:rsid w:val="00B5621A"/>
    <w:rsid w:val="00B56407"/>
    <w:rsid w:val="00B619B7"/>
    <w:rsid w:val="00B634AC"/>
    <w:rsid w:val="00B67BA4"/>
    <w:rsid w:val="00B7533C"/>
    <w:rsid w:val="00B84AB4"/>
    <w:rsid w:val="00B85C58"/>
    <w:rsid w:val="00BB6940"/>
    <w:rsid w:val="00BD780C"/>
    <w:rsid w:val="00BE2C49"/>
    <w:rsid w:val="00BE4458"/>
    <w:rsid w:val="00BF12E5"/>
    <w:rsid w:val="00BF5259"/>
    <w:rsid w:val="00BF68EC"/>
    <w:rsid w:val="00C03410"/>
    <w:rsid w:val="00C0486D"/>
    <w:rsid w:val="00C07C30"/>
    <w:rsid w:val="00C13C29"/>
    <w:rsid w:val="00C13DA6"/>
    <w:rsid w:val="00C17804"/>
    <w:rsid w:val="00C17859"/>
    <w:rsid w:val="00C36FFA"/>
    <w:rsid w:val="00C458D4"/>
    <w:rsid w:val="00C45A68"/>
    <w:rsid w:val="00C56EFF"/>
    <w:rsid w:val="00C57129"/>
    <w:rsid w:val="00C60221"/>
    <w:rsid w:val="00C60850"/>
    <w:rsid w:val="00C727A1"/>
    <w:rsid w:val="00C74417"/>
    <w:rsid w:val="00C8018E"/>
    <w:rsid w:val="00C83ED7"/>
    <w:rsid w:val="00C84FCB"/>
    <w:rsid w:val="00C913DF"/>
    <w:rsid w:val="00CB014E"/>
    <w:rsid w:val="00CB0248"/>
    <w:rsid w:val="00CB2382"/>
    <w:rsid w:val="00CB3880"/>
    <w:rsid w:val="00CB54E3"/>
    <w:rsid w:val="00CB6FB4"/>
    <w:rsid w:val="00CC2179"/>
    <w:rsid w:val="00CC47E6"/>
    <w:rsid w:val="00CC48EC"/>
    <w:rsid w:val="00CC5D58"/>
    <w:rsid w:val="00CD2EDE"/>
    <w:rsid w:val="00CE5214"/>
    <w:rsid w:val="00CE591E"/>
    <w:rsid w:val="00CE7B5B"/>
    <w:rsid w:val="00CF0A11"/>
    <w:rsid w:val="00CF1A05"/>
    <w:rsid w:val="00D03706"/>
    <w:rsid w:val="00D1574E"/>
    <w:rsid w:val="00D170FB"/>
    <w:rsid w:val="00D22DF4"/>
    <w:rsid w:val="00D23067"/>
    <w:rsid w:val="00D250BF"/>
    <w:rsid w:val="00D2731B"/>
    <w:rsid w:val="00D277DF"/>
    <w:rsid w:val="00D35882"/>
    <w:rsid w:val="00D35E15"/>
    <w:rsid w:val="00D376F6"/>
    <w:rsid w:val="00D37946"/>
    <w:rsid w:val="00D41760"/>
    <w:rsid w:val="00D554B2"/>
    <w:rsid w:val="00D635E8"/>
    <w:rsid w:val="00D72627"/>
    <w:rsid w:val="00D72E29"/>
    <w:rsid w:val="00D7337D"/>
    <w:rsid w:val="00D74CD0"/>
    <w:rsid w:val="00D75E1A"/>
    <w:rsid w:val="00D80205"/>
    <w:rsid w:val="00D840B5"/>
    <w:rsid w:val="00D87AC5"/>
    <w:rsid w:val="00D93D08"/>
    <w:rsid w:val="00D9629D"/>
    <w:rsid w:val="00DA16EE"/>
    <w:rsid w:val="00DA4AE5"/>
    <w:rsid w:val="00DA7F2E"/>
    <w:rsid w:val="00DB0DE7"/>
    <w:rsid w:val="00DB610B"/>
    <w:rsid w:val="00DC6A1D"/>
    <w:rsid w:val="00DD0CCC"/>
    <w:rsid w:val="00DD402A"/>
    <w:rsid w:val="00DD4B81"/>
    <w:rsid w:val="00DE5863"/>
    <w:rsid w:val="00DE7234"/>
    <w:rsid w:val="00DF0148"/>
    <w:rsid w:val="00DF041E"/>
    <w:rsid w:val="00DF1DC6"/>
    <w:rsid w:val="00DF1E03"/>
    <w:rsid w:val="00DF57BA"/>
    <w:rsid w:val="00E16556"/>
    <w:rsid w:val="00E25B36"/>
    <w:rsid w:val="00E266C5"/>
    <w:rsid w:val="00E31170"/>
    <w:rsid w:val="00E333A1"/>
    <w:rsid w:val="00E342D3"/>
    <w:rsid w:val="00E36528"/>
    <w:rsid w:val="00E434F6"/>
    <w:rsid w:val="00E63A8F"/>
    <w:rsid w:val="00E63AD7"/>
    <w:rsid w:val="00E67E8A"/>
    <w:rsid w:val="00E92F88"/>
    <w:rsid w:val="00E96A55"/>
    <w:rsid w:val="00EA1979"/>
    <w:rsid w:val="00EB1B15"/>
    <w:rsid w:val="00EB4FFA"/>
    <w:rsid w:val="00EC0706"/>
    <w:rsid w:val="00EC0734"/>
    <w:rsid w:val="00EC31AD"/>
    <w:rsid w:val="00EC328F"/>
    <w:rsid w:val="00EC3E0C"/>
    <w:rsid w:val="00EC6806"/>
    <w:rsid w:val="00EE1CAF"/>
    <w:rsid w:val="00EE4D20"/>
    <w:rsid w:val="00EF5AF9"/>
    <w:rsid w:val="00EF6208"/>
    <w:rsid w:val="00EF6A64"/>
    <w:rsid w:val="00F0280D"/>
    <w:rsid w:val="00F139FD"/>
    <w:rsid w:val="00F1708D"/>
    <w:rsid w:val="00F17FF7"/>
    <w:rsid w:val="00F314B5"/>
    <w:rsid w:val="00F3566D"/>
    <w:rsid w:val="00F428FF"/>
    <w:rsid w:val="00F4734C"/>
    <w:rsid w:val="00F54393"/>
    <w:rsid w:val="00F63016"/>
    <w:rsid w:val="00F63AA2"/>
    <w:rsid w:val="00F63B38"/>
    <w:rsid w:val="00F674D1"/>
    <w:rsid w:val="00F77139"/>
    <w:rsid w:val="00F80149"/>
    <w:rsid w:val="00F83081"/>
    <w:rsid w:val="00F8662D"/>
    <w:rsid w:val="00F87B12"/>
    <w:rsid w:val="00F9418F"/>
    <w:rsid w:val="00FA3530"/>
    <w:rsid w:val="00FB3854"/>
    <w:rsid w:val="00FB3E1F"/>
    <w:rsid w:val="00FC2432"/>
    <w:rsid w:val="00FC7041"/>
    <w:rsid w:val="00FD3FDD"/>
    <w:rsid w:val="00FE0BD8"/>
    <w:rsid w:val="00FE1C5B"/>
    <w:rsid w:val="00FE50C8"/>
    <w:rsid w:val="00FE71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FB3311-DAFD-4928-BAE1-37A02F98A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5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BAE"/>
  </w:style>
  <w:style w:type="paragraph" w:styleId="Footer">
    <w:name w:val="footer"/>
    <w:basedOn w:val="Normal"/>
    <w:link w:val="FooterChar"/>
    <w:uiPriority w:val="99"/>
    <w:unhideWhenUsed/>
    <w:rsid w:val="005B5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BAE"/>
  </w:style>
  <w:style w:type="paragraph" w:styleId="ListParagraph">
    <w:name w:val="List Paragraph"/>
    <w:basedOn w:val="Normal"/>
    <w:uiPriority w:val="34"/>
    <w:qFormat/>
    <w:rsid w:val="006C382E"/>
    <w:pPr>
      <w:ind w:left="720"/>
      <w:contextualSpacing/>
    </w:pPr>
  </w:style>
  <w:style w:type="character" w:styleId="Hyperlink">
    <w:name w:val="Hyperlink"/>
    <w:basedOn w:val="DefaultParagraphFont"/>
    <w:uiPriority w:val="99"/>
    <w:unhideWhenUsed/>
    <w:rsid w:val="00CC47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560880">
      <w:bodyDiv w:val="1"/>
      <w:marLeft w:val="0"/>
      <w:marRight w:val="0"/>
      <w:marTop w:val="0"/>
      <w:marBottom w:val="0"/>
      <w:divBdr>
        <w:top w:val="none" w:sz="0" w:space="0" w:color="auto"/>
        <w:left w:val="none" w:sz="0" w:space="0" w:color="auto"/>
        <w:bottom w:val="none" w:sz="0" w:space="0" w:color="auto"/>
        <w:right w:val="none" w:sz="0" w:space="0" w:color="auto"/>
      </w:divBdr>
      <w:divsChild>
        <w:div w:id="1526213487">
          <w:marLeft w:val="0"/>
          <w:marRight w:val="0"/>
          <w:marTop w:val="0"/>
          <w:marBottom w:val="0"/>
          <w:divBdr>
            <w:top w:val="none" w:sz="0" w:space="0" w:color="auto"/>
            <w:left w:val="none" w:sz="0" w:space="0" w:color="auto"/>
            <w:bottom w:val="none" w:sz="0" w:space="0" w:color="auto"/>
            <w:right w:val="none" w:sz="0" w:space="0" w:color="auto"/>
          </w:divBdr>
        </w:div>
        <w:div w:id="1245796254">
          <w:marLeft w:val="0"/>
          <w:marRight w:val="0"/>
          <w:marTop w:val="0"/>
          <w:marBottom w:val="0"/>
          <w:divBdr>
            <w:top w:val="none" w:sz="0" w:space="0" w:color="auto"/>
            <w:left w:val="none" w:sz="0" w:space="0" w:color="auto"/>
            <w:bottom w:val="none" w:sz="0" w:space="0" w:color="auto"/>
            <w:right w:val="none" w:sz="0" w:space="0" w:color="auto"/>
          </w:divBdr>
        </w:div>
        <w:div w:id="1879197336">
          <w:marLeft w:val="0"/>
          <w:marRight w:val="0"/>
          <w:marTop w:val="0"/>
          <w:marBottom w:val="0"/>
          <w:divBdr>
            <w:top w:val="none" w:sz="0" w:space="0" w:color="auto"/>
            <w:left w:val="none" w:sz="0" w:space="0" w:color="auto"/>
            <w:bottom w:val="none" w:sz="0" w:space="0" w:color="auto"/>
            <w:right w:val="none" w:sz="0" w:space="0" w:color="auto"/>
          </w:divBdr>
        </w:div>
        <w:div w:id="1543977757">
          <w:marLeft w:val="0"/>
          <w:marRight w:val="0"/>
          <w:marTop w:val="0"/>
          <w:marBottom w:val="0"/>
          <w:divBdr>
            <w:top w:val="none" w:sz="0" w:space="0" w:color="auto"/>
            <w:left w:val="none" w:sz="0" w:space="0" w:color="auto"/>
            <w:bottom w:val="none" w:sz="0" w:space="0" w:color="auto"/>
            <w:right w:val="none" w:sz="0" w:space="0" w:color="auto"/>
          </w:divBdr>
        </w:div>
        <w:div w:id="1711152422">
          <w:marLeft w:val="0"/>
          <w:marRight w:val="0"/>
          <w:marTop w:val="0"/>
          <w:marBottom w:val="0"/>
          <w:divBdr>
            <w:top w:val="none" w:sz="0" w:space="0" w:color="auto"/>
            <w:left w:val="none" w:sz="0" w:space="0" w:color="auto"/>
            <w:bottom w:val="none" w:sz="0" w:space="0" w:color="auto"/>
            <w:right w:val="none" w:sz="0" w:space="0" w:color="auto"/>
          </w:divBdr>
        </w:div>
        <w:div w:id="1362198207">
          <w:marLeft w:val="0"/>
          <w:marRight w:val="0"/>
          <w:marTop w:val="0"/>
          <w:marBottom w:val="0"/>
          <w:divBdr>
            <w:top w:val="none" w:sz="0" w:space="0" w:color="auto"/>
            <w:left w:val="none" w:sz="0" w:space="0" w:color="auto"/>
            <w:bottom w:val="none" w:sz="0" w:space="0" w:color="auto"/>
            <w:right w:val="none" w:sz="0" w:space="0" w:color="auto"/>
          </w:divBdr>
        </w:div>
        <w:div w:id="46801780">
          <w:marLeft w:val="0"/>
          <w:marRight w:val="0"/>
          <w:marTop w:val="0"/>
          <w:marBottom w:val="0"/>
          <w:divBdr>
            <w:top w:val="none" w:sz="0" w:space="0" w:color="auto"/>
            <w:left w:val="none" w:sz="0" w:space="0" w:color="auto"/>
            <w:bottom w:val="none" w:sz="0" w:space="0" w:color="auto"/>
            <w:right w:val="none" w:sz="0" w:space="0" w:color="auto"/>
          </w:divBdr>
        </w:div>
        <w:div w:id="816530932">
          <w:marLeft w:val="0"/>
          <w:marRight w:val="0"/>
          <w:marTop w:val="0"/>
          <w:marBottom w:val="0"/>
          <w:divBdr>
            <w:top w:val="none" w:sz="0" w:space="0" w:color="auto"/>
            <w:left w:val="none" w:sz="0" w:space="0" w:color="auto"/>
            <w:bottom w:val="none" w:sz="0" w:space="0" w:color="auto"/>
            <w:right w:val="none" w:sz="0" w:space="0" w:color="auto"/>
          </w:divBdr>
        </w:div>
        <w:div w:id="1160123607">
          <w:marLeft w:val="0"/>
          <w:marRight w:val="0"/>
          <w:marTop w:val="0"/>
          <w:marBottom w:val="0"/>
          <w:divBdr>
            <w:top w:val="none" w:sz="0" w:space="0" w:color="auto"/>
            <w:left w:val="none" w:sz="0" w:space="0" w:color="auto"/>
            <w:bottom w:val="none" w:sz="0" w:space="0" w:color="auto"/>
            <w:right w:val="none" w:sz="0" w:space="0" w:color="auto"/>
          </w:divBdr>
        </w:div>
        <w:div w:id="458765431">
          <w:marLeft w:val="0"/>
          <w:marRight w:val="0"/>
          <w:marTop w:val="0"/>
          <w:marBottom w:val="0"/>
          <w:divBdr>
            <w:top w:val="none" w:sz="0" w:space="0" w:color="auto"/>
            <w:left w:val="none" w:sz="0" w:space="0" w:color="auto"/>
            <w:bottom w:val="none" w:sz="0" w:space="0" w:color="auto"/>
            <w:right w:val="none" w:sz="0" w:space="0" w:color="auto"/>
          </w:divBdr>
        </w:div>
        <w:div w:id="1192650129">
          <w:marLeft w:val="0"/>
          <w:marRight w:val="0"/>
          <w:marTop w:val="0"/>
          <w:marBottom w:val="0"/>
          <w:divBdr>
            <w:top w:val="none" w:sz="0" w:space="0" w:color="auto"/>
            <w:left w:val="none" w:sz="0" w:space="0" w:color="auto"/>
            <w:bottom w:val="none" w:sz="0" w:space="0" w:color="auto"/>
            <w:right w:val="none" w:sz="0" w:space="0" w:color="auto"/>
          </w:divBdr>
        </w:div>
        <w:div w:id="85155632">
          <w:marLeft w:val="0"/>
          <w:marRight w:val="0"/>
          <w:marTop w:val="0"/>
          <w:marBottom w:val="0"/>
          <w:divBdr>
            <w:top w:val="none" w:sz="0" w:space="0" w:color="auto"/>
            <w:left w:val="none" w:sz="0" w:space="0" w:color="auto"/>
            <w:bottom w:val="none" w:sz="0" w:space="0" w:color="auto"/>
            <w:right w:val="none" w:sz="0" w:space="0" w:color="auto"/>
          </w:divBdr>
        </w:div>
        <w:div w:id="1673682854">
          <w:marLeft w:val="0"/>
          <w:marRight w:val="0"/>
          <w:marTop w:val="0"/>
          <w:marBottom w:val="0"/>
          <w:divBdr>
            <w:top w:val="none" w:sz="0" w:space="0" w:color="auto"/>
            <w:left w:val="none" w:sz="0" w:space="0" w:color="auto"/>
            <w:bottom w:val="none" w:sz="0" w:space="0" w:color="auto"/>
            <w:right w:val="none" w:sz="0" w:space="0" w:color="auto"/>
          </w:divBdr>
        </w:div>
        <w:div w:id="302731597">
          <w:marLeft w:val="0"/>
          <w:marRight w:val="0"/>
          <w:marTop w:val="0"/>
          <w:marBottom w:val="0"/>
          <w:divBdr>
            <w:top w:val="none" w:sz="0" w:space="0" w:color="auto"/>
            <w:left w:val="none" w:sz="0" w:space="0" w:color="auto"/>
            <w:bottom w:val="none" w:sz="0" w:space="0" w:color="auto"/>
            <w:right w:val="none" w:sz="0" w:space="0" w:color="auto"/>
          </w:divBdr>
        </w:div>
        <w:div w:id="183370711">
          <w:marLeft w:val="0"/>
          <w:marRight w:val="0"/>
          <w:marTop w:val="0"/>
          <w:marBottom w:val="0"/>
          <w:divBdr>
            <w:top w:val="none" w:sz="0" w:space="0" w:color="auto"/>
            <w:left w:val="none" w:sz="0" w:space="0" w:color="auto"/>
            <w:bottom w:val="none" w:sz="0" w:space="0" w:color="auto"/>
            <w:right w:val="none" w:sz="0" w:space="0" w:color="auto"/>
          </w:divBdr>
        </w:div>
        <w:div w:id="1778257107">
          <w:marLeft w:val="0"/>
          <w:marRight w:val="0"/>
          <w:marTop w:val="0"/>
          <w:marBottom w:val="0"/>
          <w:divBdr>
            <w:top w:val="none" w:sz="0" w:space="0" w:color="auto"/>
            <w:left w:val="none" w:sz="0" w:space="0" w:color="auto"/>
            <w:bottom w:val="none" w:sz="0" w:space="0" w:color="auto"/>
            <w:right w:val="none" w:sz="0" w:space="0" w:color="auto"/>
          </w:divBdr>
        </w:div>
        <w:div w:id="2114351348">
          <w:marLeft w:val="0"/>
          <w:marRight w:val="0"/>
          <w:marTop w:val="0"/>
          <w:marBottom w:val="0"/>
          <w:divBdr>
            <w:top w:val="none" w:sz="0" w:space="0" w:color="auto"/>
            <w:left w:val="none" w:sz="0" w:space="0" w:color="auto"/>
            <w:bottom w:val="none" w:sz="0" w:space="0" w:color="auto"/>
            <w:right w:val="none" w:sz="0" w:space="0" w:color="auto"/>
          </w:divBdr>
        </w:div>
        <w:div w:id="1840273890">
          <w:marLeft w:val="0"/>
          <w:marRight w:val="0"/>
          <w:marTop w:val="0"/>
          <w:marBottom w:val="0"/>
          <w:divBdr>
            <w:top w:val="none" w:sz="0" w:space="0" w:color="auto"/>
            <w:left w:val="none" w:sz="0" w:space="0" w:color="auto"/>
            <w:bottom w:val="none" w:sz="0" w:space="0" w:color="auto"/>
            <w:right w:val="none" w:sz="0" w:space="0" w:color="auto"/>
          </w:divBdr>
        </w:div>
        <w:div w:id="1509440166">
          <w:marLeft w:val="0"/>
          <w:marRight w:val="0"/>
          <w:marTop w:val="0"/>
          <w:marBottom w:val="0"/>
          <w:divBdr>
            <w:top w:val="none" w:sz="0" w:space="0" w:color="auto"/>
            <w:left w:val="none" w:sz="0" w:space="0" w:color="auto"/>
            <w:bottom w:val="none" w:sz="0" w:space="0" w:color="auto"/>
            <w:right w:val="none" w:sz="0" w:space="0" w:color="auto"/>
          </w:divBdr>
        </w:div>
        <w:div w:id="2059163012">
          <w:marLeft w:val="0"/>
          <w:marRight w:val="0"/>
          <w:marTop w:val="0"/>
          <w:marBottom w:val="0"/>
          <w:divBdr>
            <w:top w:val="none" w:sz="0" w:space="0" w:color="auto"/>
            <w:left w:val="none" w:sz="0" w:space="0" w:color="auto"/>
            <w:bottom w:val="none" w:sz="0" w:space="0" w:color="auto"/>
            <w:right w:val="none" w:sz="0" w:space="0" w:color="auto"/>
          </w:divBdr>
        </w:div>
        <w:div w:id="1125154599">
          <w:marLeft w:val="0"/>
          <w:marRight w:val="0"/>
          <w:marTop w:val="0"/>
          <w:marBottom w:val="0"/>
          <w:divBdr>
            <w:top w:val="none" w:sz="0" w:space="0" w:color="auto"/>
            <w:left w:val="none" w:sz="0" w:space="0" w:color="auto"/>
            <w:bottom w:val="none" w:sz="0" w:space="0" w:color="auto"/>
            <w:right w:val="none" w:sz="0" w:space="0" w:color="auto"/>
          </w:divBdr>
        </w:div>
        <w:div w:id="894046418">
          <w:marLeft w:val="0"/>
          <w:marRight w:val="0"/>
          <w:marTop w:val="0"/>
          <w:marBottom w:val="0"/>
          <w:divBdr>
            <w:top w:val="none" w:sz="0" w:space="0" w:color="auto"/>
            <w:left w:val="none" w:sz="0" w:space="0" w:color="auto"/>
            <w:bottom w:val="none" w:sz="0" w:space="0" w:color="auto"/>
            <w:right w:val="none" w:sz="0" w:space="0" w:color="auto"/>
          </w:divBdr>
        </w:div>
        <w:div w:id="1313830529">
          <w:marLeft w:val="0"/>
          <w:marRight w:val="0"/>
          <w:marTop w:val="0"/>
          <w:marBottom w:val="0"/>
          <w:divBdr>
            <w:top w:val="none" w:sz="0" w:space="0" w:color="auto"/>
            <w:left w:val="none" w:sz="0" w:space="0" w:color="auto"/>
            <w:bottom w:val="none" w:sz="0" w:space="0" w:color="auto"/>
            <w:right w:val="none" w:sz="0" w:space="0" w:color="auto"/>
          </w:divBdr>
        </w:div>
        <w:div w:id="1399280912">
          <w:marLeft w:val="0"/>
          <w:marRight w:val="0"/>
          <w:marTop w:val="0"/>
          <w:marBottom w:val="0"/>
          <w:divBdr>
            <w:top w:val="none" w:sz="0" w:space="0" w:color="auto"/>
            <w:left w:val="none" w:sz="0" w:space="0" w:color="auto"/>
            <w:bottom w:val="none" w:sz="0" w:space="0" w:color="auto"/>
            <w:right w:val="none" w:sz="0" w:space="0" w:color="auto"/>
          </w:divBdr>
        </w:div>
        <w:div w:id="2036692788">
          <w:marLeft w:val="0"/>
          <w:marRight w:val="0"/>
          <w:marTop w:val="0"/>
          <w:marBottom w:val="0"/>
          <w:divBdr>
            <w:top w:val="none" w:sz="0" w:space="0" w:color="auto"/>
            <w:left w:val="none" w:sz="0" w:space="0" w:color="auto"/>
            <w:bottom w:val="none" w:sz="0" w:space="0" w:color="auto"/>
            <w:right w:val="none" w:sz="0" w:space="0" w:color="auto"/>
          </w:divBdr>
        </w:div>
        <w:div w:id="721247907">
          <w:marLeft w:val="0"/>
          <w:marRight w:val="0"/>
          <w:marTop w:val="0"/>
          <w:marBottom w:val="0"/>
          <w:divBdr>
            <w:top w:val="none" w:sz="0" w:space="0" w:color="auto"/>
            <w:left w:val="none" w:sz="0" w:space="0" w:color="auto"/>
            <w:bottom w:val="none" w:sz="0" w:space="0" w:color="auto"/>
            <w:right w:val="none" w:sz="0" w:space="0" w:color="auto"/>
          </w:divBdr>
        </w:div>
        <w:div w:id="800685045">
          <w:marLeft w:val="0"/>
          <w:marRight w:val="0"/>
          <w:marTop w:val="0"/>
          <w:marBottom w:val="0"/>
          <w:divBdr>
            <w:top w:val="none" w:sz="0" w:space="0" w:color="auto"/>
            <w:left w:val="none" w:sz="0" w:space="0" w:color="auto"/>
            <w:bottom w:val="none" w:sz="0" w:space="0" w:color="auto"/>
            <w:right w:val="none" w:sz="0" w:space="0" w:color="auto"/>
          </w:divBdr>
        </w:div>
        <w:div w:id="507014923">
          <w:marLeft w:val="0"/>
          <w:marRight w:val="0"/>
          <w:marTop w:val="0"/>
          <w:marBottom w:val="0"/>
          <w:divBdr>
            <w:top w:val="none" w:sz="0" w:space="0" w:color="auto"/>
            <w:left w:val="none" w:sz="0" w:space="0" w:color="auto"/>
            <w:bottom w:val="none" w:sz="0" w:space="0" w:color="auto"/>
            <w:right w:val="none" w:sz="0" w:space="0" w:color="auto"/>
          </w:divBdr>
        </w:div>
        <w:div w:id="673073245">
          <w:marLeft w:val="0"/>
          <w:marRight w:val="0"/>
          <w:marTop w:val="0"/>
          <w:marBottom w:val="0"/>
          <w:divBdr>
            <w:top w:val="none" w:sz="0" w:space="0" w:color="auto"/>
            <w:left w:val="none" w:sz="0" w:space="0" w:color="auto"/>
            <w:bottom w:val="none" w:sz="0" w:space="0" w:color="auto"/>
            <w:right w:val="none" w:sz="0" w:space="0" w:color="auto"/>
          </w:divBdr>
        </w:div>
        <w:div w:id="753934113">
          <w:marLeft w:val="0"/>
          <w:marRight w:val="0"/>
          <w:marTop w:val="0"/>
          <w:marBottom w:val="0"/>
          <w:divBdr>
            <w:top w:val="none" w:sz="0" w:space="0" w:color="auto"/>
            <w:left w:val="none" w:sz="0" w:space="0" w:color="auto"/>
            <w:bottom w:val="none" w:sz="0" w:space="0" w:color="auto"/>
            <w:right w:val="none" w:sz="0" w:space="0" w:color="auto"/>
          </w:divBdr>
        </w:div>
        <w:div w:id="1169633396">
          <w:marLeft w:val="0"/>
          <w:marRight w:val="0"/>
          <w:marTop w:val="0"/>
          <w:marBottom w:val="0"/>
          <w:divBdr>
            <w:top w:val="none" w:sz="0" w:space="0" w:color="auto"/>
            <w:left w:val="none" w:sz="0" w:space="0" w:color="auto"/>
            <w:bottom w:val="none" w:sz="0" w:space="0" w:color="auto"/>
            <w:right w:val="none" w:sz="0" w:space="0" w:color="auto"/>
          </w:divBdr>
        </w:div>
        <w:div w:id="1649900607">
          <w:marLeft w:val="0"/>
          <w:marRight w:val="0"/>
          <w:marTop w:val="0"/>
          <w:marBottom w:val="0"/>
          <w:divBdr>
            <w:top w:val="none" w:sz="0" w:space="0" w:color="auto"/>
            <w:left w:val="none" w:sz="0" w:space="0" w:color="auto"/>
            <w:bottom w:val="none" w:sz="0" w:space="0" w:color="auto"/>
            <w:right w:val="none" w:sz="0" w:space="0" w:color="auto"/>
          </w:divBdr>
        </w:div>
        <w:div w:id="904756414">
          <w:marLeft w:val="0"/>
          <w:marRight w:val="0"/>
          <w:marTop w:val="0"/>
          <w:marBottom w:val="0"/>
          <w:divBdr>
            <w:top w:val="none" w:sz="0" w:space="0" w:color="auto"/>
            <w:left w:val="none" w:sz="0" w:space="0" w:color="auto"/>
            <w:bottom w:val="none" w:sz="0" w:space="0" w:color="auto"/>
            <w:right w:val="none" w:sz="0" w:space="0" w:color="auto"/>
          </w:divBdr>
        </w:div>
        <w:div w:id="1011299184">
          <w:marLeft w:val="0"/>
          <w:marRight w:val="0"/>
          <w:marTop w:val="0"/>
          <w:marBottom w:val="0"/>
          <w:divBdr>
            <w:top w:val="none" w:sz="0" w:space="0" w:color="auto"/>
            <w:left w:val="none" w:sz="0" w:space="0" w:color="auto"/>
            <w:bottom w:val="none" w:sz="0" w:space="0" w:color="auto"/>
            <w:right w:val="none" w:sz="0" w:space="0" w:color="auto"/>
          </w:divBdr>
        </w:div>
        <w:div w:id="1614360000">
          <w:marLeft w:val="0"/>
          <w:marRight w:val="0"/>
          <w:marTop w:val="0"/>
          <w:marBottom w:val="0"/>
          <w:divBdr>
            <w:top w:val="none" w:sz="0" w:space="0" w:color="auto"/>
            <w:left w:val="none" w:sz="0" w:space="0" w:color="auto"/>
            <w:bottom w:val="none" w:sz="0" w:space="0" w:color="auto"/>
            <w:right w:val="none" w:sz="0" w:space="0" w:color="auto"/>
          </w:divBdr>
        </w:div>
        <w:div w:id="1174370485">
          <w:marLeft w:val="0"/>
          <w:marRight w:val="0"/>
          <w:marTop w:val="0"/>
          <w:marBottom w:val="0"/>
          <w:divBdr>
            <w:top w:val="none" w:sz="0" w:space="0" w:color="auto"/>
            <w:left w:val="none" w:sz="0" w:space="0" w:color="auto"/>
            <w:bottom w:val="none" w:sz="0" w:space="0" w:color="auto"/>
            <w:right w:val="none" w:sz="0" w:space="0" w:color="auto"/>
          </w:divBdr>
        </w:div>
        <w:div w:id="1993947534">
          <w:marLeft w:val="0"/>
          <w:marRight w:val="0"/>
          <w:marTop w:val="0"/>
          <w:marBottom w:val="0"/>
          <w:divBdr>
            <w:top w:val="none" w:sz="0" w:space="0" w:color="auto"/>
            <w:left w:val="none" w:sz="0" w:space="0" w:color="auto"/>
            <w:bottom w:val="none" w:sz="0" w:space="0" w:color="auto"/>
            <w:right w:val="none" w:sz="0" w:space="0" w:color="auto"/>
          </w:divBdr>
        </w:div>
        <w:div w:id="264650807">
          <w:marLeft w:val="0"/>
          <w:marRight w:val="0"/>
          <w:marTop w:val="0"/>
          <w:marBottom w:val="0"/>
          <w:divBdr>
            <w:top w:val="none" w:sz="0" w:space="0" w:color="auto"/>
            <w:left w:val="none" w:sz="0" w:space="0" w:color="auto"/>
            <w:bottom w:val="none" w:sz="0" w:space="0" w:color="auto"/>
            <w:right w:val="none" w:sz="0" w:space="0" w:color="auto"/>
          </w:divBdr>
        </w:div>
        <w:div w:id="266087136">
          <w:marLeft w:val="0"/>
          <w:marRight w:val="0"/>
          <w:marTop w:val="0"/>
          <w:marBottom w:val="0"/>
          <w:divBdr>
            <w:top w:val="none" w:sz="0" w:space="0" w:color="auto"/>
            <w:left w:val="none" w:sz="0" w:space="0" w:color="auto"/>
            <w:bottom w:val="none" w:sz="0" w:space="0" w:color="auto"/>
            <w:right w:val="none" w:sz="0" w:space="0" w:color="auto"/>
          </w:divBdr>
        </w:div>
        <w:div w:id="1427582386">
          <w:marLeft w:val="0"/>
          <w:marRight w:val="0"/>
          <w:marTop w:val="0"/>
          <w:marBottom w:val="0"/>
          <w:divBdr>
            <w:top w:val="none" w:sz="0" w:space="0" w:color="auto"/>
            <w:left w:val="none" w:sz="0" w:space="0" w:color="auto"/>
            <w:bottom w:val="none" w:sz="0" w:space="0" w:color="auto"/>
            <w:right w:val="none" w:sz="0" w:space="0" w:color="auto"/>
          </w:divBdr>
        </w:div>
        <w:div w:id="1296712298">
          <w:marLeft w:val="0"/>
          <w:marRight w:val="0"/>
          <w:marTop w:val="0"/>
          <w:marBottom w:val="0"/>
          <w:divBdr>
            <w:top w:val="none" w:sz="0" w:space="0" w:color="auto"/>
            <w:left w:val="none" w:sz="0" w:space="0" w:color="auto"/>
            <w:bottom w:val="none" w:sz="0" w:space="0" w:color="auto"/>
            <w:right w:val="none" w:sz="0" w:space="0" w:color="auto"/>
          </w:divBdr>
          <w:divsChild>
            <w:div w:id="594559642">
              <w:marLeft w:val="0"/>
              <w:marRight w:val="0"/>
              <w:marTop w:val="0"/>
              <w:marBottom w:val="0"/>
              <w:divBdr>
                <w:top w:val="none" w:sz="0" w:space="0" w:color="auto"/>
                <w:left w:val="none" w:sz="0" w:space="0" w:color="auto"/>
                <w:bottom w:val="none" w:sz="0" w:space="0" w:color="auto"/>
                <w:right w:val="none" w:sz="0" w:space="0" w:color="auto"/>
              </w:divBdr>
            </w:div>
            <w:div w:id="720399348">
              <w:marLeft w:val="0"/>
              <w:marRight w:val="0"/>
              <w:marTop w:val="0"/>
              <w:marBottom w:val="0"/>
              <w:divBdr>
                <w:top w:val="none" w:sz="0" w:space="0" w:color="auto"/>
                <w:left w:val="none" w:sz="0" w:space="0" w:color="auto"/>
                <w:bottom w:val="none" w:sz="0" w:space="0" w:color="auto"/>
                <w:right w:val="none" w:sz="0" w:space="0" w:color="auto"/>
              </w:divBdr>
            </w:div>
            <w:div w:id="646739411">
              <w:marLeft w:val="0"/>
              <w:marRight w:val="0"/>
              <w:marTop w:val="0"/>
              <w:marBottom w:val="0"/>
              <w:divBdr>
                <w:top w:val="none" w:sz="0" w:space="0" w:color="auto"/>
                <w:left w:val="none" w:sz="0" w:space="0" w:color="auto"/>
                <w:bottom w:val="none" w:sz="0" w:space="0" w:color="auto"/>
                <w:right w:val="none" w:sz="0" w:space="0" w:color="auto"/>
              </w:divBdr>
            </w:div>
          </w:divsChild>
        </w:div>
        <w:div w:id="2099594582">
          <w:marLeft w:val="0"/>
          <w:marRight w:val="0"/>
          <w:marTop w:val="0"/>
          <w:marBottom w:val="0"/>
          <w:divBdr>
            <w:top w:val="none" w:sz="0" w:space="0" w:color="auto"/>
            <w:left w:val="none" w:sz="0" w:space="0" w:color="auto"/>
            <w:bottom w:val="none" w:sz="0" w:space="0" w:color="auto"/>
            <w:right w:val="none" w:sz="0" w:space="0" w:color="auto"/>
          </w:divBdr>
        </w:div>
        <w:div w:id="26226024">
          <w:marLeft w:val="0"/>
          <w:marRight w:val="0"/>
          <w:marTop w:val="0"/>
          <w:marBottom w:val="0"/>
          <w:divBdr>
            <w:top w:val="none" w:sz="0" w:space="0" w:color="auto"/>
            <w:left w:val="none" w:sz="0" w:space="0" w:color="auto"/>
            <w:bottom w:val="none" w:sz="0" w:space="0" w:color="auto"/>
            <w:right w:val="none" w:sz="0" w:space="0" w:color="auto"/>
          </w:divBdr>
        </w:div>
        <w:div w:id="325672776">
          <w:marLeft w:val="0"/>
          <w:marRight w:val="0"/>
          <w:marTop w:val="0"/>
          <w:marBottom w:val="0"/>
          <w:divBdr>
            <w:top w:val="none" w:sz="0" w:space="0" w:color="auto"/>
            <w:left w:val="none" w:sz="0" w:space="0" w:color="auto"/>
            <w:bottom w:val="none" w:sz="0" w:space="0" w:color="auto"/>
            <w:right w:val="none" w:sz="0" w:space="0" w:color="auto"/>
          </w:divBdr>
        </w:div>
        <w:div w:id="1766728459">
          <w:marLeft w:val="0"/>
          <w:marRight w:val="0"/>
          <w:marTop w:val="0"/>
          <w:marBottom w:val="0"/>
          <w:divBdr>
            <w:top w:val="none" w:sz="0" w:space="0" w:color="auto"/>
            <w:left w:val="none" w:sz="0" w:space="0" w:color="auto"/>
            <w:bottom w:val="none" w:sz="0" w:space="0" w:color="auto"/>
            <w:right w:val="none" w:sz="0" w:space="0" w:color="auto"/>
          </w:divBdr>
        </w:div>
        <w:div w:id="2105222162">
          <w:marLeft w:val="0"/>
          <w:marRight w:val="0"/>
          <w:marTop w:val="0"/>
          <w:marBottom w:val="0"/>
          <w:divBdr>
            <w:top w:val="none" w:sz="0" w:space="0" w:color="auto"/>
            <w:left w:val="none" w:sz="0" w:space="0" w:color="auto"/>
            <w:bottom w:val="none" w:sz="0" w:space="0" w:color="auto"/>
            <w:right w:val="none" w:sz="0" w:space="0" w:color="auto"/>
          </w:divBdr>
        </w:div>
        <w:div w:id="1176306748">
          <w:marLeft w:val="0"/>
          <w:marRight w:val="0"/>
          <w:marTop w:val="0"/>
          <w:marBottom w:val="0"/>
          <w:divBdr>
            <w:top w:val="none" w:sz="0" w:space="0" w:color="auto"/>
            <w:left w:val="none" w:sz="0" w:space="0" w:color="auto"/>
            <w:bottom w:val="none" w:sz="0" w:space="0" w:color="auto"/>
            <w:right w:val="none" w:sz="0" w:space="0" w:color="auto"/>
          </w:divBdr>
        </w:div>
        <w:div w:id="1851410557">
          <w:marLeft w:val="0"/>
          <w:marRight w:val="0"/>
          <w:marTop w:val="0"/>
          <w:marBottom w:val="0"/>
          <w:divBdr>
            <w:top w:val="none" w:sz="0" w:space="0" w:color="auto"/>
            <w:left w:val="none" w:sz="0" w:space="0" w:color="auto"/>
            <w:bottom w:val="none" w:sz="0" w:space="0" w:color="auto"/>
            <w:right w:val="none" w:sz="0" w:space="0" w:color="auto"/>
          </w:divBdr>
        </w:div>
        <w:div w:id="16279049">
          <w:marLeft w:val="0"/>
          <w:marRight w:val="0"/>
          <w:marTop w:val="0"/>
          <w:marBottom w:val="0"/>
          <w:divBdr>
            <w:top w:val="none" w:sz="0" w:space="0" w:color="auto"/>
            <w:left w:val="none" w:sz="0" w:space="0" w:color="auto"/>
            <w:bottom w:val="none" w:sz="0" w:space="0" w:color="auto"/>
            <w:right w:val="none" w:sz="0" w:space="0" w:color="auto"/>
          </w:divBdr>
        </w:div>
        <w:div w:id="67308782">
          <w:marLeft w:val="0"/>
          <w:marRight w:val="0"/>
          <w:marTop w:val="0"/>
          <w:marBottom w:val="0"/>
          <w:divBdr>
            <w:top w:val="none" w:sz="0" w:space="0" w:color="auto"/>
            <w:left w:val="none" w:sz="0" w:space="0" w:color="auto"/>
            <w:bottom w:val="none" w:sz="0" w:space="0" w:color="auto"/>
            <w:right w:val="none" w:sz="0" w:space="0" w:color="auto"/>
          </w:divBdr>
        </w:div>
        <w:div w:id="283118654">
          <w:marLeft w:val="0"/>
          <w:marRight w:val="0"/>
          <w:marTop w:val="0"/>
          <w:marBottom w:val="0"/>
          <w:divBdr>
            <w:top w:val="none" w:sz="0" w:space="0" w:color="auto"/>
            <w:left w:val="none" w:sz="0" w:space="0" w:color="auto"/>
            <w:bottom w:val="none" w:sz="0" w:space="0" w:color="auto"/>
            <w:right w:val="none" w:sz="0" w:space="0" w:color="auto"/>
          </w:divBdr>
        </w:div>
        <w:div w:id="965165454">
          <w:marLeft w:val="0"/>
          <w:marRight w:val="0"/>
          <w:marTop w:val="0"/>
          <w:marBottom w:val="0"/>
          <w:divBdr>
            <w:top w:val="none" w:sz="0" w:space="0" w:color="auto"/>
            <w:left w:val="none" w:sz="0" w:space="0" w:color="auto"/>
            <w:bottom w:val="none" w:sz="0" w:space="0" w:color="auto"/>
            <w:right w:val="none" w:sz="0" w:space="0" w:color="auto"/>
          </w:divBdr>
        </w:div>
        <w:div w:id="211355953">
          <w:marLeft w:val="0"/>
          <w:marRight w:val="0"/>
          <w:marTop w:val="0"/>
          <w:marBottom w:val="0"/>
          <w:divBdr>
            <w:top w:val="none" w:sz="0" w:space="0" w:color="auto"/>
            <w:left w:val="none" w:sz="0" w:space="0" w:color="auto"/>
            <w:bottom w:val="none" w:sz="0" w:space="0" w:color="auto"/>
            <w:right w:val="none" w:sz="0" w:space="0" w:color="auto"/>
          </w:divBdr>
        </w:div>
        <w:div w:id="609237895">
          <w:marLeft w:val="0"/>
          <w:marRight w:val="0"/>
          <w:marTop w:val="0"/>
          <w:marBottom w:val="0"/>
          <w:divBdr>
            <w:top w:val="none" w:sz="0" w:space="0" w:color="auto"/>
            <w:left w:val="none" w:sz="0" w:space="0" w:color="auto"/>
            <w:bottom w:val="none" w:sz="0" w:space="0" w:color="auto"/>
            <w:right w:val="none" w:sz="0" w:space="0" w:color="auto"/>
          </w:divBdr>
        </w:div>
        <w:div w:id="820003480">
          <w:marLeft w:val="0"/>
          <w:marRight w:val="0"/>
          <w:marTop w:val="0"/>
          <w:marBottom w:val="0"/>
          <w:divBdr>
            <w:top w:val="none" w:sz="0" w:space="0" w:color="auto"/>
            <w:left w:val="none" w:sz="0" w:space="0" w:color="auto"/>
            <w:bottom w:val="none" w:sz="0" w:space="0" w:color="auto"/>
            <w:right w:val="none" w:sz="0" w:space="0" w:color="auto"/>
          </w:divBdr>
        </w:div>
        <w:div w:id="1240671896">
          <w:marLeft w:val="0"/>
          <w:marRight w:val="0"/>
          <w:marTop w:val="0"/>
          <w:marBottom w:val="0"/>
          <w:divBdr>
            <w:top w:val="none" w:sz="0" w:space="0" w:color="auto"/>
            <w:left w:val="none" w:sz="0" w:space="0" w:color="auto"/>
            <w:bottom w:val="none" w:sz="0" w:space="0" w:color="auto"/>
            <w:right w:val="none" w:sz="0" w:space="0" w:color="auto"/>
          </w:divBdr>
        </w:div>
        <w:div w:id="735250704">
          <w:marLeft w:val="0"/>
          <w:marRight w:val="0"/>
          <w:marTop w:val="0"/>
          <w:marBottom w:val="0"/>
          <w:divBdr>
            <w:top w:val="none" w:sz="0" w:space="0" w:color="auto"/>
            <w:left w:val="none" w:sz="0" w:space="0" w:color="auto"/>
            <w:bottom w:val="none" w:sz="0" w:space="0" w:color="auto"/>
            <w:right w:val="none" w:sz="0" w:space="0" w:color="auto"/>
          </w:divBdr>
        </w:div>
        <w:div w:id="1168716111">
          <w:marLeft w:val="0"/>
          <w:marRight w:val="0"/>
          <w:marTop w:val="0"/>
          <w:marBottom w:val="0"/>
          <w:divBdr>
            <w:top w:val="none" w:sz="0" w:space="0" w:color="auto"/>
            <w:left w:val="none" w:sz="0" w:space="0" w:color="auto"/>
            <w:bottom w:val="none" w:sz="0" w:space="0" w:color="auto"/>
            <w:right w:val="none" w:sz="0" w:space="0" w:color="auto"/>
          </w:divBdr>
        </w:div>
        <w:div w:id="1211188569">
          <w:marLeft w:val="0"/>
          <w:marRight w:val="0"/>
          <w:marTop w:val="0"/>
          <w:marBottom w:val="0"/>
          <w:divBdr>
            <w:top w:val="none" w:sz="0" w:space="0" w:color="auto"/>
            <w:left w:val="none" w:sz="0" w:space="0" w:color="auto"/>
            <w:bottom w:val="none" w:sz="0" w:space="0" w:color="auto"/>
            <w:right w:val="none" w:sz="0" w:space="0" w:color="auto"/>
          </w:divBdr>
        </w:div>
        <w:div w:id="2087803460">
          <w:marLeft w:val="0"/>
          <w:marRight w:val="0"/>
          <w:marTop w:val="0"/>
          <w:marBottom w:val="0"/>
          <w:divBdr>
            <w:top w:val="none" w:sz="0" w:space="0" w:color="auto"/>
            <w:left w:val="none" w:sz="0" w:space="0" w:color="auto"/>
            <w:bottom w:val="none" w:sz="0" w:space="0" w:color="auto"/>
            <w:right w:val="none" w:sz="0" w:space="0" w:color="auto"/>
          </w:divBdr>
        </w:div>
        <w:div w:id="226116651">
          <w:marLeft w:val="0"/>
          <w:marRight w:val="0"/>
          <w:marTop w:val="0"/>
          <w:marBottom w:val="0"/>
          <w:divBdr>
            <w:top w:val="none" w:sz="0" w:space="0" w:color="auto"/>
            <w:left w:val="none" w:sz="0" w:space="0" w:color="auto"/>
            <w:bottom w:val="none" w:sz="0" w:space="0" w:color="auto"/>
            <w:right w:val="none" w:sz="0" w:space="0" w:color="auto"/>
          </w:divBdr>
        </w:div>
        <w:div w:id="1047146403">
          <w:marLeft w:val="0"/>
          <w:marRight w:val="0"/>
          <w:marTop w:val="0"/>
          <w:marBottom w:val="0"/>
          <w:divBdr>
            <w:top w:val="none" w:sz="0" w:space="0" w:color="auto"/>
            <w:left w:val="none" w:sz="0" w:space="0" w:color="auto"/>
            <w:bottom w:val="none" w:sz="0" w:space="0" w:color="auto"/>
            <w:right w:val="none" w:sz="0" w:space="0" w:color="auto"/>
          </w:divBdr>
        </w:div>
        <w:div w:id="621572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4132</TotalTime>
  <Pages>18</Pages>
  <Words>4463</Words>
  <Characters>25445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BIWS</dc:creator>
  <cp:keywords/>
  <dc:description/>
  <cp:lastModifiedBy>BIWS</cp:lastModifiedBy>
  <cp:revision>92</cp:revision>
  <dcterms:created xsi:type="dcterms:W3CDTF">2014-04-22T11:00:00Z</dcterms:created>
  <dcterms:modified xsi:type="dcterms:W3CDTF">2014-06-13T10:19:00Z</dcterms:modified>
</cp:coreProperties>
</file>